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58" w:rsidRDefault="00374858" w:rsidP="008E6793">
      <w:pPr>
        <w:rPr>
          <w:rFonts w:ascii="Times New Roman" w:hAnsi="Times New Roman" w:cs="Times New Roman"/>
          <w:sz w:val="44"/>
        </w:rPr>
      </w:pPr>
      <w:bookmarkStart w:id="0" w:name="_GoBack"/>
      <w:bookmarkEnd w:id="0"/>
    </w:p>
    <w:p w:rsidR="00374858" w:rsidRPr="00374858" w:rsidRDefault="00374858" w:rsidP="008E6793">
      <w:p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WESTCHESTER</w:t>
      </w:r>
    </w:p>
    <w:p w:rsidR="00374858" w:rsidRDefault="00374858" w:rsidP="008E6793">
      <w:pPr>
        <w:rPr>
          <w:rFonts w:ascii="Times New Roman" w:hAnsi="Times New Roman" w:cs="Times New Roman"/>
          <w:sz w:val="44"/>
        </w:rPr>
      </w:pPr>
    </w:p>
    <w:p w:rsidR="008E6793" w:rsidRPr="00374858" w:rsidRDefault="008E6793" w:rsidP="008E6793">
      <w:pPr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sz w:val="44"/>
        </w:rPr>
        <w:t xml:space="preserve">Bankruptcies </w:t>
      </w:r>
    </w:p>
    <w:p w:rsidR="008E6793" w:rsidRPr="00374858" w:rsidRDefault="008E6793" w:rsidP="008E6793">
      <w:pPr>
        <w:spacing w:after="0" w:line="240" w:lineRule="auto"/>
        <w:rPr>
          <w:rFonts w:ascii="Times New Roman" w:hAnsi="Times New Roman" w:cs="Times New Roman"/>
          <w:i/>
          <w:sz w:val="44"/>
        </w:rPr>
      </w:pPr>
      <w:r w:rsidRPr="00374858">
        <w:rPr>
          <w:rFonts w:ascii="Times New Roman" w:hAnsi="Times New Roman" w:cs="Times New Roman"/>
          <w:i/>
          <w:sz w:val="44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8E6793" w:rsidRPr="00374858" w:rsidRDefault="008E6793" w:rsidP="008E6793">
      <w:pPr>
        <w:spacing w:after="0" w:line="240" w:lineRule="auto"/>
        <w:rPr>
          <w:rFonts w:ascii="Times New Roman" w:hAnsi="Times New Roman" w:cs="Times New Roman"/>
          <w:bCs/>
          <w:sz w:val="44"/>
        </w:rPr>
      </w:pPr>
    </w:p>
    <w:p w:rsidR="008068C5" w:rsidRPr="00374858" w:rsidRDefault="008068C5" w:rsidP="008068C5">
      <w:pPr>
        <w:spacing w:after="0"/>
        <w:rPr>
          <w:rFonts w:ascii="Times New Roman" w:hAnsi="Times New Roman" w:cs="Times New Roman"/>
          <w:b/>
          <w:sz w:val="44"/>
        </w:rPr>
      </w:pPr>
    </w:p>
    <w:p w:rsidR="008068C5" w:rsidRPr="00374858" w:rsidRDefault="008068C5" w:rsidP="008068C5">
      <w:pPr>
        <w:spacing w:after="0"/>
        <w:rPr>
          <w:rFonts w:ascii="Times New Roman" w:hAnsi="Times New Roman" w:cs="Times New Roman"/>
          <w:b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>Manhattan</w:t>
      </w:r>
    </w:p>
    <w:p w:rsidR="008068C5" w:rsidRPr="00374858" w:rsidRDefault="008068C5" w:rsidP="008068C5">
      <w:pPr>
        <w:spacing w:after="0"/>
        <w:rPr>
          <w:rFonts w:ascii="Times New Roman" w:hAnsi="Times New Roman" w:cs="Times New Roman"/>
          <w:b/>
          <w:sz w:val="44"/>
        </w:rPr>
      </w:pPr>
    </w:p>
    <w:p w:rsidR="008068C5" w:rsidRPr="00374858" w:rsidRDefault="008068C5" w:rsidP="008068C5">
      <w:pPr>
        <w:spacing w:after="0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bCs/>
          <w:sz w:val="44"/>
        </w:rPr>
        <w:t>Atari Interactive Inc.</w:t>
      </w:r>
      <w:r w:rsidR="00374858">
        <w:rPr>
          <w:rFonts w:ascii="Times New Roman" w:hAnsi="Times New Roman" w:cs="Times New Roman"/>
          <w:sz w:val="44"/>
        </w:rPr>
        <w:t>, 475 Park Avenue</w:t>
      </w:r>
      <w:r w:rsidRPr="00374858">
        <w:rPr>
          <w:rFonts w:ascii="Times New Roman" w:hAnsi="Times New Roman" w:cs="Times New Roman"/>
          <w:sz w:val="44"/>
        </w:rPr>
        <w:t xml:space="preserve"> </w:t>
      </w:r>
      <w:r w:rsidR="00374858">
        <w:rPr>
          <w:rFonts w:ascii="Times New Roman" w:hAnsi="Times New Roman" w:cs="Times New Roman"/>
          <w:sz w:val="44"/>
        </w:rPr>
        <w:t>South,</w:t>
      </w:r>
      <w:r w:rsidRPr="00374858">
        <w:rPr>
          <w:rFonts w:ascii="Times New Roman" w:hAnsi="Times New Roman" w:cs="Times New Roman"/>
          <w:sz w:val="44"/>
        </w:rPr>
        <w:t xml:space="preserve"> New York City 10016</w:t>
      </w:r>
      <w:r w:rsidR="00682D79" w:rsidRPr="00374858">
        <w:rPr>
          <w:rFonts w:ascii="Times New Roman" w:hAnsi="Times New Roman" w:cs="Times New Roman"/>
          <w:sz w:val="44"/>
        </w:rPr>
        <w:t>.</w:t>
      </w:r>
      <w:r w:rsidRPr="00374858">
        <w:rPr>
          <w:rFonts w:ascii="Times New Roman" w:hAnsi="Times New Roman" w:cs="Times New Roman"/>
          <w:sz w:val="44"/>
        </w:rPr>
        <w:t xml:space="preserve"> Chapter 11, voluntary. Attorney: </w:t>
      </w:r>
      <w:r w:rsidRPr="00374858">
        <w:rPr>
          <w:rFonts w:ascii="Times New Roman" w:hAnsi="Times New Roman" w:cs="Times New Roman"/>
          <w:bCs/>
          <w:sz w:val="44"/>
        </w:rPr>
        <w:t>Peter S. Partee</w:t>
      </w:r>
      <w:r w:rsidRPr="00374858">
        <w:rPr>
          <w:rFonts w:ascii="Times New Roman" w:hAnsi="Times New Roman" w:cs="Times New Roman"/>
          <w:sz w:val="44"/>
        </w:rPr>
        <w:t>, New York City. Filed Jan. 21. Case no. 13-10177.</w:t>
      </w:r>
    </w:p>
    <w:p w:rsidR="008068C5" w:rsidRPr="00374858" w:rsidRDefault="008068C5" w:rsidP="00A2419F">
      <w:pPr>
        <w:spacing w:after="0"/>
        <w:rPr>
          <w:rFonts w:ascii="Times New Roman" w:hAnsi="Times New Roman" w:cs="Times New Roman"/>
          <w:b/>
          <w:bCs/>
          <w:sz w:val="44"/>
        </w:rPr>
      </w:pPr>
    </w:p>
    <w:p w:rsidR="00A2419F" w:rsidRPr="00374858" w:rsidRDefault="008068C5" w:rsidP="00A2419F">
      <w:pPr>
        <w:spacing w:after="0"/>
        <w:rPr>
          <w:rFonts w:ascii="Times New Roman" w:hAnsi="Times New Roman" w:cs="Times New Roman"/>
          <w:b/>
          <w:sz w:val="44"/>
        </w:rPr>
      </w:pPr>
      <w:r w:rsidRPr="00374858">
        <w:rPr>
          <w:rFonts w:ascii="Times New Roman" w:hAnsi="Times New Roman" w:cs="Times New Roman"/>
          <w:b/>
          <w:bCs/>
          <w:sz w:val="44"/>
        </w:rPr>
        <w:t>California U.S. Holdings Inc.</w:t>
      </w:r>
      <w:r w:rsidR="00374858">
        <w:rPr>
          <w:rFonts w:ascii="Times New Roman" w:hAnsi="Times New Roman" w:cs="Times New Roman"/>
          <w:sz w:val="44"/>
        </w:rPr>
        <w:t>, 475 Park Avenue</w:t>
      </w:r>
      <w:r w:rsidRPr="00374858">
        <w:rPr>
          <w:rFonts w:ascii="Times New Roman" w:hAnsi="Times New Roman" w:cs="Times New Roman"/>
          <w:sz w:val="44"/>
        </w:rPr>
        <w:t xml:space="preserve"> </w:t>
      </w:r>
      <w:r w:rsidR="00374858">
        <w:rPr>
          <w:rFonts w:ascii="Times New Roman" w:hAnsi="Times New Roman" w:cs="Times New Roman"/>
          <w:sz w:val="44"/>
        </w:rPr>
        <w:t>South</w:t>
      </w:r>
      <w:r w:rsidRPr="00374858">
        <w:rPr>
          <w:rFonts w:ascii="Times New Roman" w:hAnsi="Times New Roman" w:cs="Times New Roman"/>
          <w:sz w:val="44"/>
        </w:rPr>
        <w:t xml:space="preserve">, New York City 10016. Chapter 11, voluntary. Attorney: </w:t>
      </w:r>
      <w:r w:rsidRPr="00374858">
        <w:rPr>
          <w:rFonts w:ascii="Times New Roman" w:hAnsi="Times New Roman" w:cs="Times New Roman"/>
          <w:bCs/>
          <w:sz w:val="44"/>
        </w:rPr>
        <w:t xml:space="preserve">Peter S. Partee, </w:t>
      </w:r>
      <w:r w:rsidRPr="00374858">
        <w:rPr>
          <w:rFonts w:ascii="Times New Roman" w:hAnsi="Times New Roman" w:cs="Times New Roman"/>
          <w:sz w:val="44"/>
        </w:rPr>
        <w:t>New York City. Filed Jan. 21. Case no. 13-10</w:t>
      </w:r>
      <w:r w:rsidR="00213B13" w:rsidRPr="00374858">
        <w:rPr>
          <w:rFonts w:ascii="Times New Roman" w:hAnsi="Times New Roman" w:cs="Times New Roman"/>
          <w:sz w:val="44"/>
        </w:rPr>
        <w:t>178.</w:t>
      </w:r>
    </w:p>
    <w:p w:rsidR="008068C5" w:rsidRPr="00374858" w:rsidRDefault="008068C5" w:rsidP="00A2419F">
      <w:pPr>
        <w:spacing w:after="0"/>
        <w:rPr>
          <w:rFonts w:ascii="Times New Roman" w:hAnsi="Times New Roman" w:cs="Times New Roman"/>
          <w:b/>
          <w:sz w:val="44"/>
        </w:rPr>
      </w:pPr>
    </w:p>
    <w:p w:rsidR="00682D79" w:rsidRPr="00374858" w:rsidRDefault="00682D79" w:rsidP="00A2419F">
      <w:pPr>
        <w:spacing w:after="0"/>
        <w:rPr>
          <w:rFonts w:ascii="Times New Roman" w:hAnsi="Times New Roman" w:cs="Times New Roman"/>
          <w:b/>
          <w:sz w:val="44"/>
        </w:rPr>
      </w:pPr>
      <w:r w:rsidRPr="00374858">
        <w:rPr>
          <w:rFonts w:ascii="Times New Roman" w:hAnsi="Times New Roman" w:cs="Times New Roman"/>
          <w:b/>
          <w:bCs/>
          <w:sz w:val="44"/>
        </w:rPr>
        <w:lastRenderedPageBreak/>
        <w:t xml:space="preserve">Humongous Inc., </w:t>
      </w:r>
      <w:r w:rsidR="00374858">
        <w:rPr>
          <w:rFonts w:ascii="Times New Roman" w:hAnsi="Times New Roman" w:cs="Times New Roman"/>
          <w:sz w:val="44"/>
        </w:rPr>
        <w:t>475 Park Avenue</w:t>
      </w:r>
      <w:r w:rsidRPr="00374858">
        <w:rPr>
          <w:rFonts w:ascii="Times New Roman" w:hAnsi="Times New Roman" w:cs="Times New Roman"/>
          <w:sz w:val="44"/>
        </w:rPr>
        <w:t xml:space="preserve"> </w:t>
      </w:r>
      <w:r w:rsidR="00374858">
        <w:rPr>
          <w:rFonts w:ascii="Times New Roman" w:hAnsi="Times New Roman" w:cs="Times New Roman"/>
          <w:sz w:val="44"/>
        </w:rPr>
        <w:t>South</w:t>
      </w:r>
      <w:r w:rsidRPr="00374858">
        <w:rPr>
          <w:rFonts w:ascii="Times New Roman" w:hAnsi="Times New Roman" w:cs="Times New Roman"/>
          <w:sz w:val="44"/>
        </w:rPr>
        <w:t xml:space="preserve">, New York City 10016. </w:t>
      </w:r>
      <w:r w:rsidR="00374858">
        <w:rPr>
          <w:rFonts w:ascii="Times New Roman" w:hAnsi="Times New Roman" w:cs="Times New Roman"/>
          <w:sz w:val="44"/>
        </w:rPr>
        <w:t>Cha</w:t>
      </w:r>
      <w:r w:rsidRPr="00374858">
        <w:rPr>
          <w:rFonts w:ascii="Times New Roman" w:hAnsi="Times New Roman" w:cs="Times New Roman"/>
          <w:sz w:val="44"/>
        </w:rPr>
        <w:t>p</w:t>
      </w:r>
      <w:r w:rsidR="00374858">
        <w:rPr>
          <w:rFonts w:ascii="Times New Roman" w:hAnsi="Times New Roman" w:cs="Times New Roman"/>
          <w:sz w:val="44"/>
        </w:rPr>
        <w:t>t</w:t>
      </w:r>
      <w:r w:rsidRPr="00374858">
        <w:rPr>
          <w:rFonts w:ascii="Times New Roman" w:hAnsi="Times New Roman" w:cs="Times New Roman"/>
          <w:sz w:val="44"/>
        </w:rPr>
        <w:t xml:space="preserve">er 11, voluntary. Attorney: </w:t>
      </w:r>
      <w:r w:rsidRPr="00374858">
        <w:rPr>
          <w:rFonts w:ascii="Times New Roman" w:hAnsi="Times New Roman" w:cs="Times New Roman"/>
          <w:bCs/>
          <w:sz w:val="44"/>
        </w:rPr>
        <w:t xml:space="preserve">Peter S. Partee, </w:t>
      </w:r>
      <w:r w:rsidRPr="00374858">
        <w:rPr>
          <w:rFonts w:ascii="Times New Roman" w:hAnsi="Times New Roman" w:cs="Times New Roman"/>
          <w:sz w:val="44"/>
        </w:rPr>
        <w:t>New York City. Filed Jan. 21. Case no. 13-10179.</w:t>
      </w:r>
    </w:p>
    <w:p w:rsidR="00682D79" w:rsidRPr="00374858" w:rsidRDefault="00682D79" w:rsidP="00A2419F">
      <w:pPr>
        <w:spacing w:after="0"/>
        <w:rPr>
          <w:rFonts w:ascii="Times New Roman" w:hAnsi="Times New Roman" w:cs="Times New Roman"/>
          <w:b/>
          <w:sz w:val="44"/>
        </w:rPr>
      </w:pPr>
    </w:p>
    <w:p w:rsidR="00A2419F" w:rsidRPr="00374858" w:rsidRDefault="00A2419F" w:rsidP="00A2419F">
      <w:pPr>
        <w:spacing w:after="0"/>
        <w:rPr>
          <w:rFonts w:ascii="Times New Roman" w:hAnsi="Times New Roman" w:cs="Times New Roman"/>
          <w:b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>Poughkeepsie</w:t>
      </w:r>
    </w:p>
    <w:p w:rsidR="00A2419F" w:rsidRPr="00374858" w:rsidRDefault="00A2419F" w:rsidP="00A2419F">
      <w:pPr>
        <w:spacing w:after="0"/>
        <w:rPr>
          <w:rFonts w:ascii="Times New Roman" w:hAnsi="Times New Roman" w:cs="Times New Roman"/>
          <w:b/>
          <w:sz w:val="44"/>
        </w:rPr>
      </w:pPr>
    </w:p>
    <w:p w:rsidR="00A2419F" w:rsidRPr="00374858" w:rsidRDefault="00A2419F" w:rsidP="00A2419F">
      <w:pPr>
        <w:spacing w:after="0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>A &amp; J Hometown Oil Inc.,</w:t>
      </w:r>
      <w:r w:rsidRPr="00374858">
        <w:rPr>
          <w:rFonts w:ascii="Times New Roman" w:hAnsi="Times New Roman" w:cs="Times New Roman"/>
          <w:sz w:val="44"/>
        </w:rPr>
        <w:t xml:space="preserve"> 126 Sullivan St., P.O. Box 835, Wurtsboro 12790. Chapter 7. </w:t>
      </w:r>
      <w:r w:rsidR="004F3BAC" w:rsidRPr="00374858">
        <w:rPr>
          <w:rFonts w:ascii="Times New Roman" w:hAnsi="Times New Roman" w:cs="Times New Roman"/>
          <w:sz w:val="44"/>
        </w:rPr>
        <w:t>v</w:t>
      </w:r>
      <w:r w:rsidRPr="00374858">
        <w:rPr>
          <w:rFonts w:ascii="Times New Roman" w:hAnsi="Times New Roman" w:cs="Times New Roman"/>
          <w:sz w:val="44"/>
        </w:rPr>
        <w:t>oluntary. Attorney: Thomas Genova, Wappingers Falls. Filed Jan.16. Case no. 13-35090.</w:t>
      </w:r>
    </w:p>
    <w:p w:rsidR="000C1172" w:rsidRPr="00374858" w:rsidRDefault="000C1172" w:rsidP="000C1172">
      <w:pPr>
        <w:spacing w:after="0" w:line="240" w:lineRule="auto"/>
        <w:rPr>
          <w:rFonts w:ascii="Times New Roman" w:hAnsi="Times New Roman" w:cs="Times New Roman"/>
          <w:b/>
          <w:bCs/>
          <w:sz w:val="44"/>
        </w:rPr>
      </w:pPr>
    </w:p>
    <w:p w:rsidR="00A2419F" w:rsidRPr="00374858" w:rsidRDefault="00A2419F" w:rsidP="000C1172">
      <w:pPr>
        <w:spacing w:after="0" w:line="240" w:lineRule="auto"/>
        <w:rPr>
          <w:rFonts w:ascii="Times New Roman" w:hAnsi="Times New Roman" w:cs="Times New Roman"/>
          <w:b/>
          <w:bCs/>
          <w:sz w:val="44"/>
        </w:rPr>
      </w:pPr>
      <w:r w:rsidRPr="00374858">
        <w:rPr>
          <w:rFonts w:ascii="Times New Roman" w:hAnsi="Times New Roman" w:cs="Times New Roman"/>
          <w:b/>
          <w:bCs/>
          <w:sz w:val="44"/>
        </w:rPr>
        <w:t>White Plains</w:t>
      </w:r>
    </w:p>
    <w:p w:rsidR="00A2419F" w:rsidRPr="00374858" w:rsidRDefault="00A2419F" w:rsidP="000C1172">
      <w:pPr>
        <w:spacing w:after="0" w:line="240" w:lineRule="auto"/>
        <w:rPr>
          <w:rFonts w:ascii="Times New Roman" w:hAnsi="Times New Roman" w:cs="Times New Roman"/>
          <w:b/>
          <w:bCs/>
          <w:sz w:val="44"/>
        </w:rPr>
      </w:pPr>
    </w:p>
    <w:p w:rsidR="00A2419F" w:rsidRPr="00374858" w:rsidRDefault="00A2419F" w:rsidP="000C1172">
      <w:pPr>
        <w:spacing w:after="0" w:line="240" w:lineRule="auto"/>
        <w:rPr>
          <w:rFonts w:ascii="Times New Roman" w:hAnsi="Times New Roman" w:cs="Times New Roman"/>
          <w:bCs/>
          <w:sz w:val="44"/>
        </w:rPr>
      </w:pPr>
      <w:r w:rsidRPr="00374858">
        <w:rPr>
          <w:rFonts w:ascii="Times New Roman" w:hAnsi="Times New Roman" w:cs="Times New Roman"/>
          <w:b/>
          <w:bCs/>
          <w:sz w:val="44"/>
        </w:rPr>
        <w:t xml:space="preserve">Choeftz Chaim Yeshiva and Housing Inc., </w:t>
      </w:r>
      <w:r w:rsidRPr="00374858">
        <w:rPr>
          <w:rFonts w:ascii="Times New Roman" w:hAnsi="Times New Roman" w:cs="Times New Roman"/>
          <w:sz w:val="44"/>
        </w:rPr>
        <w:t xml:space="preserve">47 Remsen Ave., Monsey 10952. Chapter 11, voluntary. Attorney: </w:t>
      </w:r>
      <w:r w:rsidRPr="00374858">
        <w:rPr>
          <w:rFonts w:ascii="Times New Roman" w:hAnsi="Times New Roman" w:cs="Times New Roman"/>
          <w:bCs/>
          <w:sz w:val="44"/>
        </w:rPr>
        <w:t xml:space="preserve">Robert S. Lewis, </w:t>
      </w:r>
      <w:r w:rsidRPr="00374858">
        <w:rPr>
          <w:rFonts w:ascii="Times New Roman" w:hAnsi="Times New Roman" w:cs="Times New Roman"/>
          <w:sz w:val="44"/>
        </w:rPr>
        <w:t>Nyack. Filed Jan.16. Case no. 13-22053.</w:t>
      </w:r>
    </w:p>
    <w:p w:rsidR="009A3C06" w:rsidRPr="00374858" w:rsidRDefault="009A3C06" w:rsidP="00A546D4">
      <w:pPr>
        <w:spacing w:after="0"/>
        <w:rPr>
          <w:rFonts w:ascii="Times New Roman" w:hAnsi="Times New Roman" w:cs="Times New Roman"/>
          <w:sz w:val="44"/>
        </w:rPr>
      </w:pPr>
    </w:p>
    <w:p w:rsidR="00A2419F" w:rsidRPr="00374858" w:rsidRDefault="00A2419F" w:rsidP="00A546D4">
      <w:pPr>
        <w:spacing w:after="0"/>
        <w:rPr>
          <w:rFonts w:ascii="Times New Roman" w:hAnsi="Times New Roman" w:cs="Times New Roman"/>
          <w:sz w:val="44"/>
        </w:rPr>
      </w:pPr>
    </w:p>
    <w:p w:rsidR="003977A3" w:rsidRPr="00374858" w:rsidRDefault="003977A3" w:rsidP="00A546D4">
      <w:pPr>
        <w:spacing w:after="0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sz w:val="44"/>
        </w:rPr>
        <w:t>Court Cases</w:t>
      </w:r>
    </w:p>
    <w:p w:rsidR="000B3478" w:rsidRPr="00374858" w:rsidRDefault="000B3478" w:rsidP="000B6798">
      <w:pPr>
        <w:spacing w:after="0" w:line="240" w:lineRule="auto"/>
        <w:rPr>
          <w:rFonts w:ascii="Times New Roman" w:hAnsi="Times New Roman" w:cs="Times New Roman"/>
          <w:i/>
          <w:sz w:val="44"/>
        </w:rPr>
      </w:pPr>
    </w:p>
    <w:p w:rsidR="000B6798" w:rsidRPr="00374858" w:rsidRDefault="000B6798" w:rsidP="000B6798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i/>
          <w:sz w:val="44"/>
        </w:rPr>
        <w:t>The following cases appear on the docket of the U.S. District Court for the county of Westchester in White Plains.</w:t>
      </w:r>
      <w:r w:rsidRPr="00374858">
        <w:rPr>
          <w:rFonts w:ascii="Times New Roman" w:hAnsi="Times New Roman" w:cs="Times New Roman"/>
          <w:sz w:val="44"/>
        </w:rPr>
        <w:t xml:space="preserve"> </w:t>
      </w:r>
    </w:p>
    <w:p w:rsidR="00F44731" w:rsidRPr="00374858" w:rsidRDefault="00F44731" w:rsidP="00A5351D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F44731" w:rsidRPr="00374858" w:rsidRDefault="00F44731" w:rsidP="001A020A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lastRenderedPageBreak/>
        <w:t xml:space="preserve">Bank of America Corp., et al. </w:t>
      </w:r>
      <w:r w:rsidRPr="00374858">
        <w:rPr>
          <w:rFonts w:ascii="Times New Roman" w:hAnsi="Times New Roman" w:cs="Times New Roman"/>
          <w:sz w:val="44"/>
        </w:rPr>
        <w:t xml:space="preserve">Filed by Los Angeles County Employees Retirement </w:t>
      </w:r>
      <w:r w:rsidR="00FC3AB6" w:rsidRPr="00374858">
        <w:rPr>
          <w:rFonts w:ascii="Times New Roman" w:hAnsi="Times New Roman" w:cs="Times New Roman"/>
          <w:sz w:val="44"/>
        </w:rPr>
        <w:t>Association</w:t>
      </w:r>
      <w:r w:rsidRPr="00374858">
        <w:rPr>
          <w:rFonts w:ascii="Times New Roman" w:hAnsi="Times New Roman" w:cs="Times New Roman"/>
          <w:sz w:val="44"/>
        </w:rPr>
        <w:t xml:space="preserve"> Action: claim filed under the Racketeer Influenced and Corrupt Organizations Act of 1970. Attorneys for plaintiff: Benjamin Galdston and </w:t>
      </w:r>
      <w:r w:rsidR="004F3BAC" w:rsidRPr="00374858">
        <w:rPr>
          <w:rFonts w:ascii="Times New Roman" w:hAnsi="Times New Roman" w:cs="Times New Roman"/>
          <w:sz w:val="44"/>
        </w:rPr>
        <w:t>Blair A.</w:t>
      </w:r>
      <w:r w:rsidRPr="00374858">
        <w:rPr>
          <w:rFonts w:ascii="Times New Roman" w:hAnsi="Times New Roman" w:cs="Times New Roman"/>
          <w:sz w:val="44"/>
        </w:rPr>
        <w:t xml:space="preserve"> Nicholas. Filed Jan. 17. Case no. 13-00398. </w:t>
      </w:r>
    </w:p>
    <w:p w:rsidR="00F44731" w:rsidRPr="00374858" w:rsidRDefault="00F44731" w:rsidP="001A020A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1A020A" w:rsidRPr="00374858" w:rsidRDefault="00682D79" w:rsidP="001A020A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Chocolate Industries Inc., et al. </w:t>
      </w:r>
      <w:r w:rsidRPr="00374858">
        <w:rPr>
          <w:rFonts w:ascii="Times New Roman" w:hAnsi="Times New Roman" w:cs="Times New Roman"/>
          <w:sz w:val="44"/>
        </w:rPr>
        <w:t>Filed by TufAmerica Inc. Action: copyright infringement</w:t>
      </w:r>
      <w:r w:rsidR="00700053" w:rsidRPr="00374858">
        <w:rPr>
          <w:rFonts w:ascii="Times New Roman" w:hAnsi="Times New Roman" w:cs="Times New Roman"/>
          <w:sz w:val="44"/>
        </w:rPr>
        <w:t xml:space="preserve"> </w:t>
      </w:r>
      <w:r w:rsidRPr="00374858">
        <w:rPr>
          <w:rFonts w:ascii="Times New Roman" w:hAnsi="Times New Roman" w:cs="Times New Roman"/>
          <w:sz w:val="44"/>
        </w:rPr>
        <w:t>claim. Attorney for plaintiff: Kelly Douglas Talcott. Filed Jan. 16. Case no. 13-00363. </w:t>
      </w:r>
    </w:p>
    <w:p w:rsidR="00105235" w:rsidRPr="00374858" w:rsidRDefault="00105235" w:rsidP="00E604E5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3042F4" w:rsidRPr="00374858" w:rsidRDefault="003042F4" w:rsidP="00E604E5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Greenlight Energy Inc. </w:t>
      </w:r>
      <w:r w:rsidRPr="00374858">
        <w:rPr>
          <w:rFonts w:ascii="Times New Roman" w:hAnsi="Times New Roman" w:cs="Times New Roman"/>
          <w:sz w:val="44"/>
        </w:rPr>
        <w:t xml:space="preserve">Filed by Greenlight Energy Inc. Action: claim filed under the Communications Act of 1934. </w:t>
      </w:r>
      <w:r w:rsidR="00B957E1" w:rsidRPr="00374858">
        <w:rPr>
          <w:rFonts w:ascii="Times New Roman" w:hAnsi="Times New Roman" w:cs="Times New Roman"/>
          <w:sz w:val="44"/>
        </w:rPr>
        <w:t>Attorney for plaintiff: Sergei Lemberg. </w:t>
      </w:r>
      <w:r w:rsidRPr="00374858">
        <w:rPr>
          <w:rFonts w:ascii="Times New Roman" w:hAnsi="Times New Roman" w:cs="Times New Roman"/>
          <w:sz w:val="44"/>
        </w:rPr>
        <w:t>Filed Jan. 16. Case no. 13-00385.</w:t>
      </w:r>
    </w:p>
    <w:p w:rsidR="003042F4" w:rsidRPr="00374858" w:rsidRDefault="003042F4" w:rsidP="00E604E5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105235" w:rsidRPr="00374858" w:rsidRDefault="00105235" w:rsidP="00E604E5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>Ichiban of New York Inc.</w:t>
      </w:r>
      <w:r w:rsidR="00FC3AB6" w:rsidRPr="00374858">
        <w:rPr>
          <w:rFonts w:ascii="Times New Roman" w:hAnsi="Times New Roman" w:cs="Times New Roman"/>
          <w:b/>
          <w:sz w:val="44"/>
        </w:rPr>
        <w:t xml:space="preserve">, et al. </w:t>
      </w:r>
      <w:r w:rsidR="00FC3AB6" w:rsidRPr="00374858">
        <w:rPr>
          <w:rFonts w:ascii="Times New Roman" w:hAnsi="Times New Roman" w:cs="Times New Roman"/>
          <w:sz w:val="44"/>
        </w:rPr>
        <w:t>Filed by Fernando Penarrieta. Action: claim filed under the Fair Labor Standards Act of 1938. Attorney for plaintiff: Molly Lynne Graver. Filed Jan. 16. Case no. 13-00383. </w:t>
      </w:r>
    </w:p>
    <w:p w:rsidR="00105235" w:rsidRPr="00374858" w:rsidRDefault="00105235" w:rsidP="00E604E5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105235" w:rsidRPr="00374858" w:rsidRDefault="00374858" w:rsidP="00E604E5">
      <w:p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b/>
          <w:sz w:val="44"/>
        </w:rPr>
        <w:t>JP</w:t>
      </w:r>
      <w:r w:rsidR="00105235" w:rsidRPr="00374858">
        <w:rPr>
          <w:rFonts w:ascii="Times New Roman" w:hAnsi="Times New Roman" w:cs="Times New Roman"/>
          <w:b/>
          <w:sz w:val="44"/>
        </w:rPr>
        <w:t xml:space="preserve">Morgan Chase &amp; Co. </w:t>
      </w:r>
      <w:r w:rsidR="00105235" w:rsidRPr="00374858">
        <w:rPr>
          <w:rFonts w:ascii="Times New Roman" w:hAnsi="Times New Roman" w:cs="Times New Roman"/>
          <w:sz w:val="44"/>
        </w:rPr>
        <w:t>Filed by Pablo J. Umansky. Action: claim filed under the Fair Credit Reporting Act of 1970. Attorney for plaintiff: Fred Schulman. Filed Jan. 16. Case no. 13-00370. </w:t>
      </w:r>
    </w:p>
    <w:p w:rsidR="00105235" w:rsidRPr="00374858" w:rsidRDefault="00105235" w:rsidP="00E604E5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726AB5" w:rsidRPr="00374858" w:rsidRDefault="00726AB5" w:rsidP="00E604E5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lastRenderedPageBreak/>
        <w:t xml:space="preserve">L. F. N. Restaurant Inc. </w:t>
      </w:r>
      <w:r w:rsidRPr="00374858">
        <w:rPr>
          <w:rFonts w:ascii="Times New Roman" w:hAnsi="Times New Roman" w:cs="Times New Roman"/>
          <w:sz w:val="44"/>
        </w:rPr>
        <w:t xml:space="preserve">Filed by </w:t>
      </w:r>
      <w:r w:rsidR="00374858">
        <w:rPr>
          <w:rFonts w:ascii="Times New Roman" w:hAnsi="Times New Roman" w:cs="Times New Roman"/>
          <w:sz w:val="44"/>
        </w:rPr>
        <w:t>the t</w:t>
      </w:r>
      <w:r w:rsidRPr="00374858">
        <w:rPr>
          <w:rFonts w:ascii="Times New Roman" w:hAnsi="Times New Roman" w:cs="Times New Roman"/>
          <w:sz w:val="44"/>
        </w:rPr>
        <w:t>rustees of the National Retirement Fund. Action: E.R.I.S.A. claim. Filed Jan. 16. Case no. 13-00366.</w:t>
      </w:r>
    </w:p>
    <w:p w:rsidR="00726AB5" w:rsidRPr="00374858" w:rsidRDefault="00726AB5" w:rsidP="00E604E5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3E4C85" w:rsidRPr="00374858" w:rsidRDefault="003E4C85" w:rsidP="00E604E5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Metro-North Railroad Co. </w:t>
      </w:r>
      <w:r w:rsidRPr="00374858">
        <w:rPr>
          <w:rFonts w:ascii="Times New Roman" w:hAnsi="Times New Roman" w:cs="Times New Roman"/>
          <w:sz w:val="44"/>
        </w:rPr>
        <w:t xml:space="preserve">Filed by IBEW System Council No. 7. Action: claim filed under the </w:t>
      </w:r>
      <w:r w:rsidR="004F3BAC" w:rsidRPr="00374858">
        <w:rPr>
          <w:rFonts w:ascii="Times New Roman" w:hAnsi="Times New Roman" w:cs="Times New Roman"/>
          <w:sz w:val="44"/>
        </w:rPr>
        <w:t>Railway L</w:t>
      </w:r>
      <w:r w:rsidRPr="00374858">
        <w:rPr>
          <w:rFonts w:ascii="Times New Roman" w:hAnsi="Times New Roman" w:cs="Times New Roman"/>
          <w:sz w:val="44"/>
        </w:rPr>
        <w:t xml:space="preserve">abor </w:t>
      </w:r>
      <w:r w:rsidR="004F3BAC" w:rsidRPr="00374858">
        <w:rPr>
          <w:rFonts w:ascii="Times New Roman" w:hAnsi="Times New Roman" w:cs="Times New Roman"/>
          <w:sz w:val="44"/>
        </w:rPr>
        <w:t>A</w:t>
      </w:r>
      <w:r w:rsidRPr="00374858">
        <w:rPr>
          <w:rFonts w:ascii="Times New Roman" w:hAnsi="Times New Roman" w:cs="Times New Roman"/>
          <w:sz w:val="44"/>
        </w:rPr>
        <w:t>ct of</w:t>
      </w:r>
      <w:r w:rsidRPr="00374858">
        <w:rPr>
          <w:sz w:val="44"/>
        </w:rPr>
        <w:t xml:space="preserve"> </w:t>
      </w:r>
      <w:r w:rsidRPr="00374858">
        <w:rPr>
          <w:rFonts w:ascii="Times New Roman" w:hAnsi="Times New Roman" w:cs="Times New Roman"/>
          <w:sz w:val="44"/>
        </w:rPr>
        <w:t>1926. Attorney for plaintiff: Charles C. Goetsch. Filed Jan. 16. Case no. 13-00381. </w:t>
      </w:r>
    </w:p>
    <w:p w:rsidR="003E4C85" w:rsidRPr="00374858" w:rsidRDefault="003E4C85" w:rsidP="00E604E5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682D79" w:rsidRPr="00374858" w:rsidRDefault="00700053" w:rsidP="00E604E5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Metropolitan Life Insurance Co. </w:t>
      </w:r>
      <w:r w:rsidRPr="00374858">
        <w:rPr>
          <w:rFonts w:ascii="Times New Roman" w:hAnsi="Times New Roman" w:cs="Times New Roman"/>
          <w:sz w:val="44"/>
        </w:rPr>
        <w:t>Filed by Pamela Hondros. Action: employee retirement claim. Attorney</w:t>
      </w:r>
      <w:r w:rsidR="004F3BAC" w:rsidRPr="00374858">
        <w:rPr>
          <w:rFonts w:ascii="Times New Roman" w:hAnsi="Times New Roman" w:cs="Times New Roman"/>
          <w:sz w:val="44"/>
        </w:rPr>
        <w:t>s</w:t>
      </w:r>
      <w:r w:rsidRPr="00374858">
        <w:rPr>
          <w:rFonts w:ascii="Times New Roman" w:hAnsi="Times New Roman" w:cs="Times New Roman"/>
          <w:sz w:val="44"/>
        </w:rPr>
        <w:t xml:space="preserve"> for plaintiff: Justin Corey Frankel and Justin Corey Frankel. Filed Jan. 16. Case no. 13-00384. </w:t>
      </w:r>
    </w:p>
    <w:p w:rsidR="00F44731" w:rsidRPr="00374858" w:rsidRDefault="00F44731" w:rsidP="00E604E5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EF5F0A" w:rsidRPr="00374858" w:rsidRDefault="00EF5F0A" w:rsidP="00E604E5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>My Restaurant Group Inc.</w:t>
      </w:r>
      <w:r w:rsidRPr="00374858">
        <w:rPr>
          <w:rFonts w:ascii="Times New Roman" w:hAnsi="Times New Roman" w:cs="Times New Roman"/>
          <w:sz w:val="44"/>
        </w:rPr>
        <w:t xml:space="preserve"> </w:t>
      </w:r>
      <w:r w:rsidR="00374858">
        <w:rPr>
          <w:rFonts w:ascii="Times New Roman" w:hAnsi="Times New Roman" w:cs="Times New Roman"/>
          <w:sz w:val="44"/>
        </w:rPr>
        <w:t>Filed by the t</w:t>
      </w:r>
      <w:r w:rsidRPr="00374858">
        <w:rPr>
          <w:rFonts w:ascii="Times New Roman" w:hAnsi="Times New Roman" w:cs="Times New Roman"/>
          <w:sz w:val="44"/>
        </w:rPr>
        <w:t xml:space="preserve">rustees of the National Retirement Fund. Action: </w:t>
      </w:r>
      <w:r w:rsidR="00726AB5" w:rsidRPr="00374858">
        <w:rPr>
          <w:rFonts w:ascii="Times New Roman" w:hAnsi="Times New Roman" w:cs="Times New Roman"/>
          <w:sz w:val="44"/>
        </w:rPr>
        <w:t>E.R.I.S.A. claim. Attorney for plaintiff: David C. Sapp Jr. Filed Jan. 16. Case no. 13-00365.</w:t>
      </w:r>
    </w:p>
    <w:p w:rsidR="00EF5F0A" w:rsidRPr="00374858" w:rsidRDefault="00EF5F0A" w:rsidP="00E604E5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105235" w:rsidRPr="00374858" w:rsidRDefault="00105235" w:rsidP="00105235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NNN 200 Galleria L.L.C., et al. </w:t>
      </w:r>
      <w:r w:rsidRPr="00374858">
        <w:rPr>
          <w:rFonts w:ascii="Times New Roman" w:hAnsi="Times New Roman" w:cs="Times New Roman"/>
          <w:sz w:val="44"/>
        </w:rPr>
        <w:t xml:space="preserve">Filed by US Bank National </w:t>
      </w:r>
      <w:r w:rsidR="00FC3AB6" w:rsidRPr="00374858">
        <w:rPr>
          <w:rFonts w:ascii="Times New Roman" w:hAnsi="Times New Roman" w:cs="Times New Roman"/>
          <w:sz w:val="44"/>
        </w:rPr>
        <w:t>Association</w:t>
      </w:r>
      <w:r w:rsidRPr="00374858">
        <w:rPr>
          <w:rFonts w:ascii="Times New Roman" w:hAnsi="Times New Roman" w:cs="Times New Roman"/>
          <w:sz w:val="44"/>
        </w:rPr>
        <w:t xml:space="preserve"> Action: diversity-breach of contract claim. Attorneys for plaintiff: Keith Michael Brandofino and Ian Michael Goldrich. Filed Jan. 17. Case no. 13-00414. </w:t>
      </w:r>
    </w:p>
    <w:p w:rsidR="00F44731" w:rsidRPr="00374858" w:rsidRDefault="00F44731" w:rsidP="00E604E5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682D79" w:rsidRPr="00374858" w:rsidRDefault="00682D79" w:rsidP="00E604E5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lastRenderedPageBreak/>
        <w:t xml:space="preserve">Outbrain Inc., et al. </w:t>
      </w:r>
      <w:r w:rsidRPr="00374858">
        <w:rPr>
          <w:rFonts w:ascii="Times New Roman" w:hAnsi="Times New Roman" w:cs="Times New Roman"/>
          <w:sz w:val="44"/>
        </w:rPr>
        <w:t>Filed by MGID Inc.</w:t>
      </w:r>
      <w:r w:rsidR="00727250" w:rsidRPr="00374858">
        <w:rPr>
          <w:rFonts w:ascii="Times New Roman" w:hAnsi="Times New Roman" w:cs="Times New Roman"/>
          <w:sz w:val="44"/>
        </w:rPr>
        <w:t xml:space="preserve"> Action: trademark infringement claim. Attorneys for plaintiff: Eric Xinis Fishman and Kenneth William Taber. Filed Jan. 16. Case no. 13-00367. </w:t>
      </w:r>
    </w:p>
    <w:p w:rsidR="00105235" w:rsidRPr="00374858" w:rsidRDefault="00105235" w:rsidP="00105235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105235" w:rsidRPr="00374858" w:rsidRDefault="00105235" w:rsidP="00105235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Salon Exclusive of New York Inc., et al. </w:t>
      </w:r>
      <w:r w:rsidRPr="00374858">
        <w:rPr>
          <w:rFonts w:ascii="Times New Roman" w:hAnsi="Times New Roman" w:cs="Times New Roman"/>
          <w:sz w:val="44"/>
        </w:rPr>
        <w:t>Filed by It's a 10 Inc. Action: trademark infringement claim. Attorney for plaintiff: Edward P. Kelly. Filed Jan. 17. Case no. 13-00406. </w:t>
      </w:r>
    </w:p>
    <w:p w:rsidR="00682D79" w:rsidRPr="00374858" w:rsidRDefault="00682D79" w:rsidP="00E604E5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682D79" w:rsidRPr="00374858" w:rsidRDefault="00105235" w:rsidP="00E604E5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Wheycor Capital Group Inc. </w:t>
      </w:r>
      <w:r w:rsidRPr="00374858">
        <w:rPr>
          <w:rFonts w:ascii="Times New Roman" w:hAnsi="Times New Roman" w:cs="Times New Roman"/>
          <w:sz w:val="44"/>
        </w:rPr>
        <w:t>Filed by Tiffany Marshall. Action: registration of foreign judgment claim. Attorney for plaintiff: James Bart Fishman. Filed Jan. 17. Case no. 13-00015. </w:t>
      </w:r>
    </w:p>
    <w:p w:rsidR="00682D79" w:rsidRPr="00374858" w:rsidRDefault="00682D79" w:rsidP="00E604E5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sz w:val="44"/>
        </w:rPr>
        <w:t>Deeds</w:t>
      </w: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sz w:val="44"/>
        </w:rPr>
        <w:t>Above $1 million</w:t>
      </w: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Congregacion Mita Inc., </w:t>
      </w:r>
      <w:r w:rsidRPr="00374858">
        <w:rPr>
          <w:sz w:val="44"/>
        </w:rPr>
        <w:t>New York</w:t>
      </w:r>
      <w:r w:rsidR="00374858">
        <w:rPr>
          <w:sz w:val="44"/>
        </w:rPr>
        <w:t xml:space="preserve"> City</w:t>
      </w:r>
      <w:r w:rsidRPr="00374858">
        <w:rPr>
          <w:sz w:val="44"/>
        </w:rPr>
        <w:t>. Seller: North Yonkers Community Church, Hastings-on-Hudson. Property: 95 Broadway, Greenburgh. Amount: $3.5 million. Filed Jan. 18.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Sirva Relocation Properties L.L.C. </w:t>
      </w:r>
      <w:r w:rsidRPr="00374858">
        <w:rPr>
          <w:sz w:val="44"/>
        </w:rPr>
        <w:t>Seller: Michael D. Boyd, et al, Bronxville. Property: 7 Sycamore St., Eastchester. Amount: $1.6 million. Filed Jan. 17.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White Plains Affordable Housing Development Fund Company Inc., </w:t>
      </w:r>
      <w:r w:rsidRPr="00374858">
        <w:rPr>
          <w:sz w:val="44"/>
        </w:rPr>
        <w:t>Peekskill. Seller: 150 Lake Associates L.P., Mount Kisco. Property: 150 Lake St., White Plains. Amount: $2.3 million. Filed Jan. 16.</w:t>
      </w: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sz w:val="44"/>
        </w:rPr>
        <w:t>Below $1 million</w:t>
      </w: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308 Travers Realty L.L.C., </w:t>
      </w:r>
      <w:r w:rsidRPr="00374858">
        <w:rPr>
          <w:sz w:val="44"/>
        </w:rPr>
        <w:t>Mamaroneck. Seller: Susan Murphy, Mamaroneck. Property: 308 Travers Ave., Mamaroneck. Amount: $520,000. Filed Jan. 18.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406 Warburton Properties L.L.C., </w:t>
      </w:r>
      <w:r w:rsidRPr="00374858">
        <w:rPr>
          <w:sz w:val="44"/>
        </w:rPr>
        <w:t>Dobbs Ferry. Seller: 406 Warburton Avenue Realty L.L.C., Do</w:t>
      </w:r>
      <w:r w:rsidR="00374858">
        <w:rPr>
          <w:sz w:val="44"/>
        </w:rPr>
        <w:t>b</w:t>
      </w:r>
      <w:r w:rsidRPr="00374858">
        <w:rPr>
          <w:sz w:val="44"/>
        </w:rPr>
        <w:t>bs Ferry. Property: 406 Warburton Ave., Greenburgh. Amount: $975,000. Filed Jan. 18.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Hudson City Savings Bank, </w:t>
      </w:r>
      <w:r w:rsidRPr="00374858">
        <w:rPr>
          <w:sz w:val="44"/>
        </w:rPr>
        <w:t>Paramus, N.J. Seller: Michele L. Bermel, Chappaqua. Property: 24 Bush Ave., Rye. Amount: $414,089. Filed Jan. 18.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LDO Holdings L.L.C., </w:t>
      </w:r>
      <w:r w:rsidRPr="00374858">
        <w:rPr>
          <w:sz w:val="44"/>
        </w:rPr>
        <w:t>Peekskill. Seller: CIT Small Business Lending Corp., Livingston, N.J. Property: 836 Washington St., Peekskill. Amount: $240,000. Filed Jan. 16.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LMFM L.L.C., </w:t>
      </w:r>
      <w:r w:rsidRPr="00374858">
        <w:rPr>
          <w:sz w:val="44"/>
        </w:rPr>
        <w:t>New York</w:t>
      </w:r>
      <w:r w:rsidR="00374858">
        <w:rPr>
          <w:sz w:val="44"/>
        </w:rPr>
        <w:t xml:space="preserve"> City</w:t>
      </w:r>
      <w:r w:rsidRPr="00374858">
        <w:rPr>
          <w:sz w:val="44"/>
        </w:rPr>
        <w:t>. Seller: Thomas Jones, Brooklyn. Property: 456 Dunham Ave., Mount Vernon. Amount: $165,000. Filed Jan. 18.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PES Realty L.L.C., </w:t>
      </w:r>
      <w:r w:rsidRPr="00374858">
        <w:rPr>
          <w:sz w:val="44"/>
        </w:rPr>
        <w:t>Briarcliff Manor. Seller: RKTonto 516 L.L.C., Briarcliff Manor. Property: 516 N. State Road, Ossining. Amount: $555,000. Filed Jan. 17.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Pleasant Properties L.L.C., </w:t>
      </w:r>
      <w:r w:rsidRPr="00374858">
        <w:rPr>
          <w:sz w:val="44"/>
        </w:rPr>
        <w:t>Bronx. Seller: Heidi Banziger, Thornwood. Property: 18 Mountain Trail, Mount Pleasant. Amount: $150,000. Filed Jan. 18.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Previct Realty L.L.C., </w:t>
      </w:r>
      <w:r w:rsidRPr="00374858">
        <w:rPr>
          <w:sz w:val="44"/>
        </w:rPr>
        <w:t>New Rochelle. Seller: J. Calderon Enterprise Inc., New Rochelle. Property: 242 Pelham Road 2, New Rochelle. Amount: $400,000. Filed Jan. 17.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R and M Horsford L.L.C., </w:t>
      </w:r>
      <w:r w:rsidRPr="00374858">
        <w:rPr>
          <w:sz w:val="44"/>
        </w:rPr>
        <w:t>New York</w:t>
      </w:r>
      <w:r w:rsidR="00374858">
        <w:rPr>
          <w:sz w:val="44"/>
        </w:rPr>
        <w:t xml:space="preserve"> City</w:t>
      </w:r>
      <w:r w:rsidRPr="00374858">
        <w:rPr>
          <w:sz w:val="44"/>
        </w:rPr>
        <w:t>. Seller: Reginald F. Marra, et al, Irvington. Property: 40 Ridge St., Greenburgh. Amount: $375,000. Filed Jan. 18.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Warburton 7C L.L.C., </w:t>
      </w:r>
      <w:r w:rsidRPr="00374858">
        <w:rPr>
          <w:sz w:val="44"/>
        </w:rPr>
        <w:t xml:space="preserve">Stratford, Conn. Seller: River Hill Residential L.L.C., Great Neck. </w:t>
      </w:r>
      <w:r w:rsidRPr="00374858">
        <w:rPr>
          <w:sz w:val="44"/>
        </w:rPr>
        <w:lastRenderedPageBreak/>
        <w:t>Property: 1155 Warburton Ave., 7C, Yonkers. Amount: $133,000. Filed Jan. 18.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Zappico Real Estate Development L.L.C., </w:t>
      </w:r>
      <w:r w:rsidRPr="00374858">
        <w:rPr>
          <w:sz w:val="44"/>
        </w:rPr>
        <w:t>Chappaqua. Seller: Ruth Elliott Orcutt, Briarcliff Manor. Property: 195 Hardscrabble Road, Mount Pleasant. Amount: $900,000. Filed Jan. 16.</w:t>
      </w: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sz w:val="44"/>
        </w:rPr>
        <w:t>Judgments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Absolute Office Furniture Inc., </w:t>
      </w:r>
      <w:r w:rsidRPr="00374858">
        <w:rPr>
          <w:sz w:val="44"/>
        </w:rPr>
        <w:t xml:space="preserve">Monsey. $2,875 in favor of </w:t>
      </w:r>
      <w:r w:rsidR="00374858">
        <w:rPr>
          <w:sz w:val="44"/>
        </w:rPr>
        <w:t xml:space="preserve">the New York </w:t>
      </w:r>
      <w:r w:rsidRPr="00374858">
        <w:rPr>
          <w:sz w:val="44"/>
        </w:rPr>
        <w:t>State Insurance Fund, White Plains. Filed May 14.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Amacas Corp., </w:t>
      </w:r>
      <w:r w:rsidRPr="00374858">
        <w:rPr>
          <w:sz w:val="44"/>
        </w:rPr>
        <w:t xml:space="preserve">New Rochelle. $1,145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Amped Automotive L.L.C., </w:t>
      </w:r>
      <w:r w:rsidRPr="00374858">
        <w:rPr>
          <w:sz w:val="44"/>
        </w:rPr>
        <w:t xml:space="preserve">White Plains. $1,035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Andrew West of U.S. Inc., </w:t>
      </w:r>
      <w:r w:rsidRPr="00374858">
        <w:rPr>
          <w:sz w:val="44"/>
        </w:rPr>
        <w:t xml:space="preserve">Peekskill. $455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Ardsley/MB Electric Inc., </w:t>
      </w:r>
      <w:r w:rsidRPr="00374858">
        <w:rPr>
          <w:sz w:val="44"/>
        </w:rPr>
        <w:t xml:space="preserve">Ardsley. $321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Audio Extreme Custom Car Inc., </w:t>
      </w:r>
      <w:r w:rsidRPr="00374858">
        <w:rPr>
          <w:sz w:val="44"/>
        </w:rPr>
        <w:t xml:space="preserve">Ossining. $1,035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Avidon Design, </w:t>
      </w:r>
      <w:r w:rsidRPr="00374858">
        <w:rPr>
          <w:sz w:val="44"/>
        </w:rPr>
        <w:t xml:space="preserve">Mount Kisco. $1,035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AWS Plumbing Contractors Inc., </w:t>
      </w:r>
      <w:r w:rsidRPr="00374858">
        <w:rPr>
          <w:sz w:val="44"/>
        </w:rPr>
        <w:t xml:space="preserve">Armonk. $1,085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B and J Transit Inc., </w:t>
      </w:r>
      <w:r w:rsidRPr="00374858">
        <w:rPr>
          <w:sz w:val="44"/>
        </w:rPr>
        <w:t xml:space="preserve">Yonkers. $1,554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B.W. Jr. Inc., </w:t>
      </w:r>
      <w:r w:rsidRPr="00374858">
        <w:rPr>
          <w:sz w:val="44"/>
        </w:rPr>
        <w:t xml:space="preserve">Yonkers. $1,422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Ballina Corp., </w:t>
      </w:r>
      <w:r w:rsidRPr="00374858">
        <w:rPr>
          <w:sz w:val="44"/>
        </w:rPr>
        <w:t xml:space="preserve">Elmsford. $1,531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Barchella Contracting Company Inc., </w:t>
      </w:r>
      <w:r w:rsidRPr="00374858">
        <w:rPr>
          <w:sz w:val="44"/>
        </w:rPr>
        <w:t>Port Chester. $8,402 in favor of O and G Industries Inc., Torrington, Conn. Filed May 4.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Bees and Butterflies, </w:t>
      </w:r>
      <w:r w:rsidRPr="00374858">
        <w:rPr>
          <w:sz w:val="44"/>
        </w:rPr>
        <w:t xml:space="preserve">Mount Vernon. $1,035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Bella’s Boutique, </w:t>
      </w:r>
      <w:r w:rsidRPr="00374858">
        <w:rPr>
          <w:sz w:val="44"/>
        </w:rPr>
        <w:t xml:space="preserve">Yonkers. $1,035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BH Drywall Corp., </w:t>
      </w:r>
      <w:r w:rsidRPr="00374858">
        <w:rPr>
          <w:sz w:val="44"/>
        </w:rPr>
        <w:t xml:space="preserve">Mount Vernon. $1,540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Bianca and Tiziana Inc., </w:t>
      </w:r>
      <w:r w:rsidRPr="00374858">
        <w:rPr>
          <w:sz w:val="44"/>
        </w:rPr>
        <w:t xml:space="preserve">White Plains. $1,538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Bluewave Consulting Inc., </w:t>
      </w:r>
      <w:r w:rsidRPr="00374858">
        <w:rPr>
          <w:sz w:val="44"/>
        </w:rPr>
        <w:t xml:space="preserve">South Salem. $1,338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BNTlink Corp., </w:t>
      </w:r>
      <w:r w:rsidRPr="00374858">
        <w:rPr>
          <w:sz w:val="44"/>
        </w:rPr>
        <w:t xml:space="preserve">Chappaqua. $1,338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Brazilian Pavers Inc., </w:t>
      </w:r>
      <w:r w:rsidRPr="00374858">
        <w:rPr>
          <w:sz w:val="44"/>
        </w:rPr>
        <w:t>Mount Vernon. $142,685 in favor of North Broadway Estates Ltd., Yonkers. Filed May 7.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Brenner Remodeling Corp., </w:t>
      </w:r>
      <w:r w:rsidRPr="00374858">
        <w:rPr>
          <w:sz w:val="44"/>
        </w:rPr>
        <w:t xml:space="preserve">New Rochelle. $400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Builder’s Windows and Doors Inc., </w:t>
      </w:r>
      <w:r w:rsidRPr="00374858">
        <w:rPr>
          <w:sz w:val="44"/>
        </w:rPr>
        <w:t xml:space="preserve">Yorktown Heights. $877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Call X Networks Inc., </w:t>
      </w:r>
      <w:r w:rsidRPr="00374858">
        <w:rPr>
          <w:sz w:val="44"/>
        </w:rPr>
        <w:t xml:space="preserve">New Rochelle. $1,425 in favor of </w:t>
      </w:r>
      <w:r w:rsidR="00374858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Caterpillar Day Care Inc., </w:t>
      </w:r>
      <w:r w:rsidRPr="00374858">
        <w:rPr>
          <w:sz w:val="44"/>
        </w:rPr>
        <w:t xml:space="preserve">Yonkers. $1,338 in favor of </w:t>
      </w:r>
      <w:r w:rsidR="00956503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CKC Marketing Inc., </w:t>
      </w:r>
      <w:r w:rsidRPr="00374858">
        <w:rPr>
          <w:sz w:val="44"/>
        </w:rPr>
        <w:t xml:space="preserve">Pleasantville. $536 in favor of </w:t>
      </w:r>
      <w:r w:rsidR="00956503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Clean Barn Inc., </w:t>
      </w:r>
      <w:r w:rsidRPr="00374858">
        <w:rPr>
          <w:sz w:val="44"/>
        </w:rPr>
        <w:t>Mount Vernon. $9,484 in favor of Grambro Realty Corp., Mount Vernon. Filed May 10.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Concierge Direct Corp., </w:t>
      </w:r>
      <w:r w:rsidRPr="00374858">
        <w:rPr>
          <w:sz w:val="44"/>
        </w:rPr>
        <w:t xml:space="preserve">Larchmont. $1,077 in favor of </w:t>
      </w:r>
      <w:r w:rsidR="00956503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Cool Pillows Inc., </w:t>
      </w:r>
      <w:r w:rsidRPr="00374858">
        <w:rPr>
          <w:sz w:val="44"/>
        </w:rPr>
        <w:t xml:space="preserve">Briarcliff Manor. $1,553 in favor of </w:t>
      </w:r>
      <w:r w:rsidR="00956503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Credit View Inc., </w:t>
      </w:r>
      <w:r w:rsidRPr="00374858">
        <w:rPr>
          <w:sz w:val="44"/>
        </w:rPr>
        <w:t xml:space="preserve">Pound Ridge. $4,149 in favor of </w:t>
      </w:r>
      <w:r w:rsidR="00956503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Critter Comforts Ltd., </w:t>
      </w:r>
      <w:r w:rsidRPr="00374858">
        <w:rPr>
          <w:sz w:val="44"/>
        </w:rPr>
        <w:t xml:space="preserve">Mamaroneck. $1,425 in favor of </w:t>
      </w:r>
      <w:r w:rsidR="00956503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C-Telli Bar and Restaurants Inc., </w:t>
      </w:r>
      <w:r w:rsidRPr="00374858">
        <w:rPr>
          <w:sz w:val="44"/>
        </w:rPr>
        <w:t xml:space="preserve">Yonkers. $305 in favor of </w:t>
      </w:r>
      <w:r w:rsidR="00956503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>Dark Man X Tours Inc.,</w:t>
      </w:r>
      <w:r w:rsidRPr="00374858">
        <w:rPr>
          <w:sz w:val="44"/>
        </w:rPr>
        <w:t xml:space="preserve"> Mount Kisco. $490 in favor of </w:t>
      </w:r>
      <w:r w:rsidR="00956503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DCPC Solutions Inc., </w:t>
      </w:r>
      <w:r w:rsidRPr="00374858">
        <w:rPr>
          <w:sz w:val="44"/>
        </w:rPr>
        <w:t xml:space="preserve">New Rochelle. $1,540 in favor of </w:t>
      </w:r>
      <w:r w:rsidR="00956503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Delima Contractors Inc., </w:t>
      </w:r>
      <w:r w:rsidRPr="00374858">
        <w:rPr>
          <w:sz w:val="44"/>
        </w:rPr>
        <w:t>Rye Brook. $9,264 in favor of Special Trades Contracting and Construction, Cicero. Filed May 7.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Dewaters Plumbing and Heating L.L.C., </w:t>
      </w:r>
      <w:r w:rsidRPr="00374858">
        <w:rPr>
          <w:sz w:val="44"/>
        </w:rPr>
        <w:t>Yonkers. $40,825 in favor of A and A Maintenance Enterprises Inc., Yonkers. Filed May. 4.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Divine Limo and Trip Service Inc., </w:t>
      </w:r>
      <w:r w:rsidRPr="00374858">
        <w:rPr>
          <w:sz w:val="44"/>
        </w:rPr>
        <w:t xml:space="preserve">Yonkers. $1,336 in favor of </w:t>
      </w:r>
      <w:r w:rsidR="00956503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Fordham Terrace Apartment Corp., </w:t>
      </w:r>
      <w:r w:rsidRPr="00374858">
        <w:rPr>
          <w:sz w:val="44"/>
        </w:rPr>
        <w:t>New York. $4,008 in favor of Castle Oil Corp., Harrison. Filed May 9.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Grocer Keenan Construction Corp., </w:t>
      </w:r>
      <w:r w:rsidRPr="00374858">
        <w:rPr>
          <w:sz w:val="44"/>
        </w:rPr>
        <w:t>Mount Vernon. $4,181 in favor of Hamilton Equity Group L.L.C., Buffalo. Filed May. 4.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H.P.M. Florist Inc., </w:t>
      </w:r>
      <w:r w:rsidRPr="00374858">
        <w:rPr>
          <w:sz w:val="44"/>
        </w:rPr>
        <w:t xml:space="preserve">d.b.a. </w:t>
      </w:r>
      <w:r w:rsidRPr="00374858">
        <w:rPr>
          <w:b/>
          <w:sz w:val="44"/>
        </w:rPr>
        <w:t xml:space="preserve">Bloomer’s, </w:t>
      </w:r>
      <w:r w:rsidRPr="00374858">
        <w:rPr>
          <w:sz w:val="44"/>
        </w:rPr>
        <w:t xml:space="preserve">Yonkers. $3,955 in favor of </w:t>
      </w:r>
      <w:r w:rsidR="00956503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Main Street Arts Children’s Theater Inc., </w:t>
      </w:r>
      <w:r w:rsidRPr="00374858">
        <w:rPr>
          <w:sz w:val="44"/>
        </w:rPr>
        <w:t>Cross River. $101,286 in favor of Pulse Performing Arts Studio Inc., Bedford Hill</w:t>
      </w:r>
      <w:r w:rsidR="00956503">
        <w:rPr>
          <w:sz w:val="44"/>
        </w:rPr>
        <w:t>s</w:t>
      </w:r>
      <w:r w:rsidRPr="00374858">
        <w:rPr>
          <w:sz w:val="44"/>
        </w:rPr>
        <w:t>. Filed May 9.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Riverside Healthcare System, </w:t>
      </w:r>
      <w:r w:rsidRPr="00374858">
        <w:rPr>
          <w:sz w:val="44"/>
        </w:rPr>
        <w:t>Yonkers. $4,437 in favor of 1199SEIU United Healthcare Workers, New York. Filed May 11.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Rogan Brothers Sanitation Inc., </w:t>
      </w:r>
      <w:r w:rsidRPr="00374858">
        <w:rPr>
          <w:sz w:val="44"/>
        </w:rPr>
        <w:t>Yonkers. $206,593 in favor of Manufacturers and Traders Trust Co, Buffalo. Filed May 9.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SMS Financial XV L.L.C., </w:t>
      </w:r>
      <w:r w:rsidRPr="00374858">
        <w:rPr>
          <w:sz w:val="44"/>
        </w:rPr>
        <w:t>Phoenix, Ariz. $3,187 in favor of Raquette Lake Camps Inc., Bedford. Filed May 7.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Sound Shore Medical Center, </w:t>
      </w:r>
      <w:r w:rsidRPr="00374858">
        <w:rPr>
          <w:sz w:val="44"/>
        </w:rPr>
        <w:t>New Rochelle. $706,538 in favor of 1199SEIU United Healthcare Workers, New York. Filed May 11.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The Corporate Gourmet Inc., </w:t>
      </w:r>
      <w:r w:rsidRPr="00374858">
        <w:rPr>
          <w:sz w:val="44"/>
        </w:rPr>
        <w:t xml:space="preserve">Rye Brook. $7,535 in favor of </w:t>
      </w:r>
      <w:r w:rsidR="00956503">
        <w:rPr>
          <w:sz w:val="44"/>
        </w:rPr>
        <w:t xml:space="preserve">the </w:t>
      </w:r>
      <w:r w:rsidRPr="00374858">
        <w:rPr>
          <w:sz w:val="44"/>
        </w:rPr>
        <w:t>New York State Tax Commission, Albany. Filed April 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Two Friends Landscaping Inc., </w:t>
      </w:r>
      <w:r w:rsidRPr="00374858">
        <w:rPr>
          <w:sz w:val="44"/>
        </w:rPr>
        <w:t>White Plains. $3,348 in favor of Domenick Bulfamante Inc., New Rochelle. Filed May 11.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Two ZP Corp., </w:t>
      </w:r>
      <w:r w:rsidRPr="00374858">
        <w:rPr>
          <w:sz w:val="44"/>
        </w:rPr>
        <w:t>Sleepy Hollow. $143,596 in favor of PNC Bank N.A. Filed May 15.</w:t>
      </w: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sz w:val="44"/>
        </w:rPr>
        <w:t>Lis Pendens</w:t>
      </w:r>
    </w:p>
    <w:p w:rsidR="0051773F" w:rsidRPr="00374858" w:rsidRDefault="0051773F" w:rsidP="0051773F">
      <w:pPr>
        <w:spacing w:before="100" w:beforeAutospacing="1" w:after="100" w:afterAutospacing="1"/>
        <w:rPr>
          <w:i/>
          <w:sz w:val="44"/>
        </w:rPr>
      </w:pPr>
      <w:r w:rsidRPr="00374858">
        <w:rPr>
          <w:i/>
          <w:sz w:val="44"/>
        </w:rPr>
        <w:t>The following filings indicated a legal action has been initiated, the outcome of which may affect the title to the property listed.</w:t>
      </w: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Branca, Dominic A., et al. </w:t>
      </w:r>
      <w:r w:rsidRPr="00374858">
        <w:rPr>
          <w:sz w:val="44"/>
        </w:rPr>
        <w:t>Filed by Residential Credit Solutions Inc. Action: seeks to foreclose on a mortgage to secure $233,694 affecting property located at 202 Hayward St., Yonkers 10704. Filed Dec. 28.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>Defoor, Kathleen</w:t>
      </w:r>
      <w:r w:rsidRPr="00956503">
        <w:rPr>
          <w:sz w:val="44"/>
        </w:rPr>
        <w:t xml:space="preserve">, as heir at law and next of kin of Maurice J. Heiss, et al. </w:t>
      </w:r>
      <w:r w:rsidRPr="00374858">
        <w:rPr>
          <w:sz w:val="44"/>
        </w:rPr>
        <w:t xml:space="preserve">Filed by MetLife Bank N.A. Action: seeks to foreclose on a mortgage to secure an unspecified amount affecting property located at 45 High St., </w:t>
      </w:r>
      <w:r w:rsidR="00956503">
        <w:rPr>
          <w:sz w:val="44"/>
        </w:rPr>
        <w:t>Hastings-on-</w:t>
      </w:r>
      <w:r w:rsidRPr="00374858">
        <w:rPr>
          <w:sz w:val="44"/>
        </w:rPr>
        <w:t>Hudson 10706. Filed Dec. 26.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Delgado, Monica C., et al. </w:t>
      </w:r>
      <w:r w:rsidRPr="00374858">
        <w:rPr>
          <w:sz w:val="44"/>
        </w:rPr>
        <w:t>Filed by Wells Fargo Bank N.A. Action: seeks to foreclose on a mortgage to secure $479,700 affecting property located at 14 Snowden Ave., Ossining 10562. Filed Dec. 28.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Fishel, Vida, et al. </w:t>
      </w:r>
      <w:r w:rsidRPr="00374858">
        <w:rPr>
          <w:sz w:val="44"/>
        </w:rPr>
        <w:t xml:space="preserve">Filed by MetLife Bank N.A. Action: seeks to foreclose on a mortgage to secure an unspecified amount affecting </w:t>
      </w:r>
      <w:r w:rsidRPr="00374858">
        <w:rPr>
          <w:sz w:val="44"/>
        </w:rPr>
        <w:lastRenderedPageBreak/>
        <w:t>property located at 1716 Decatur Road, Mohegan Lake 10547. Filed Dec. 26.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Kearney, Robert J., et al. </w:t>
      </w:r>
      <w:r w:rsidRPr="00374858">
        <w:rPr>
          <w:sz w:val="44"/>
        </w:rPr>
        <w:t>Filed by HSBC Bank USA N.A. Action: seeks to foreclose on a mortgage to secure $436,000 affecting property located at 27 Greenlawn Road, Cortlandt Manor 10567. Filed Dec. 28.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Khoury, Suad, et al. </w:t>
      </w:r>
      <w:r w:rsidRPr="00374858">
        <w:rPr>
          <w:sz w:val="44"/>
        </w:rPr>
        <w:t>Filed by JPMorgan Chase Bank N.A. Action: seeks to foreclose on a mortgage to secure an unspecified amount affecting property located at 17 Hillside Ave., Yonkers 10703. Filed Dec. 27.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Klein, Kathleen A., et al. </w:t>
      </w:r>
      <w:r w:rsidRPr="00374858">
        <w:rPr>
          <w:sz w:val="44"/>
        </w:rPr>
        <w:t>Filed by Wells Fargo Bank N.A. Action: seeks to foreclose on a mortgage to secure $299,425 affecting property located at 202 Coachlight Square, Montrose 10548. Filed Dec. 31.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Lopez, Susanna, </w:t>
      </w:r>
      <w:r w:rsidRPr="00374858">
        <w:rPr>
          <w:sz w:val="44"/>
        </w:rPr>
        <w:t xml:space="preserve">aka </w:t>
      </w:r>
      <w:r w:rsidRPr="00374858">
        <w:rPr>
          <w:b/>
          <w:sz w:val="44"/>
        </w:rPr>
        <w:t xml:space="preserve">Susanna Lopez-Camilo, et al. </w:t>
      </w:r>
      <w:r w:rsidRPr="00374858">
        <w:rPr>
          <w:sz w:val="44"/>
        </w:rPr>
        <w:t>Filed by Deutsche Bank National Trust Co. Action: seeks to foreclose on a mortgage to secure $352,750 affect</w:t>
      </w:r>
      <w:r w:rsidR="00956503">
        <w:rPr>
          <w:sz w:val="44"/>
        </w:rPr>
        <w:t>ing property located at 334 S. Fifth</w:t>
      </w:r>
      <w:r w:rsidRPr="00374858">
        <w:rPr>
          <w:sz w:val="44"/>
        </w:rPr>
        <w:t xml:space="preserve"> Ave., Mount Vernon 10550. Filed Dec. 27.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Mboup, Dial, et al. </w:t>
      </w:r>
      <w:r w:rsidRPr="00374858">
        <w:rPr>
          <w:sz w:val="44"/>
        </w:rPr>
        <w:t>Filed by U.S. Bank N.A. Action: seeks to foreclose on a mortgage to secure $360,000 affect</w:t>
      </w:r>
      <w:r w:rsidR="00956503">
        <w:rPr>
          <w:sz w:val="44"/>
        </w:rPr>
        <w:t>ing property located at 117 S. Fourth</w:t>
      </w:r>
      <w:r w:rsidRPr="00374858">
        <w:rPr>
          <w:sz w:val="44"/>
        </w:rPr>
        <w:t xml:space="preserve"> Ave., Mount Vernon 10550. Filed Dec. 26.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McAllister, Kenneth, et al. </w:t>
      </w:r>
      <w:r w:rsidRPr="00374858">
        <w:rPr>
          <w:sz w:val="44"/>
        </w:rPr>
        <w:t>Filed by U.S. Bank N.A. Action: seeks to foreclose on a mortgage to secure $447,200 affecting property located at 32 Sageman St., Mount Vernon 10550. Filed Dec. 31.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McDaniel, Loraine S., et al. </w:t>
      </w:r>
      <w:r w:rsidRPr="00374858">
        <w:rPr>
          <w:sz w:val="44"/>
        </w:rPr>
        <w:t xml:space="preserve">Filed by HSBC Bank USA N.A. Action: seeks to foreclose on a mortgage to secure $460,750 affecting property </w:t>
      </w:r>
      <w:r w:rsidRPr="00374858">
        <w:rPr>
          <w:sz w:val="44"/>
        </w:rPr>
        <w:lastRenderedPageBreak/>
        <w:t>located at 424 S. 10</w:t>
      </w:r>
      <w:r w:rsidRPr="00374858">
        <w:rPr>
          <w:sz w:val="44"/>
          <w:vertAlign w:val="superscript"/>
        </w:rPr>
        <w:t>th</w:t>
      </w:r>
      <w:r w:rsidRPr="00374858">
        <w:rPr>
          <w:sz w:val="44"/>
        </w:rPr>
        <w:t xml:space="preserve"> Ave., Mount Vernon 10550. Filed Dec. 31.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McDermott, James J. Jr., et al. </w:t>
      </w:r>
      <w:r w:rsidRPr="00374858">
        <w:rPr>
          <w:sz w:val="44"/>
        </w:rPr>
        <w:t>Filed by JPMorgan Chase Bank N.A. Action: seeks to foreclose on a mortgage to secure $2.3 million affecting property located at 787 and 789 Old Sleepy Hollow Road, Briarcliff Manor 10510. Filed Dec. 24.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McGibney, James P., et al. </w:t>
      </w:r>
      <w:r w:rsidRPr="00374858">
        <w:rPr>
          <w:sz w:val="44"/>
        </w:rPr>
        <w:t>Filed by HSBC Mortgage Corporation USA. Action: seeks to foreclose on a mortgage to secure $300,000 affecting property located at 512 W. Lake Drive, Mount Pleasant 10595. Filed Dec. 31.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Mendizabal, Daysi A., et al. </w:t>
      </w:r>
      <w:r w:rsidRPr="00374858">
        <w:rPr>
          <w:sz w:val="44"/>
        </w:rPr>
        <w:t>Filed by H and R Block Bank. Action: seeks to foreclose on a mortgage to secure $508,250 affecti</w:t>
      </w:r>
      <w:r w:rsidR="00956503">
        <w:rPr>
          <w:sz w:val="44"/>
        </w:rPr>
        <w:t>ng property located at 219-221 Ninth</w:t>
      </w:r>
      <w:r w:rsidRPr="00374858">
        <w:rPr>
          <w:sz w:val="44"/>
        </w:rPr>
        <w:t xml:space="preserve"> St., Verplanck 10596. Filed Dec. 26.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Neilsen, Helen T., et al. </w:t>
      </w:r>
      <w:r w:rsidRPr="00374858">
        <w:rPr>
          <w:sz w:val="44"/>
        </w:rPr>
        <w:t>Filed by Amtrust-NP SFR Venture L.L.C. Action: seeks to foreclose on a mortgage to secure $500,000 affecting property located at 15 Orchard Lane, Katonah 10536. Filed Dec. 26.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Picone, Vito, et al. </w:t>
      </w:r>
      <w:r w:rsidRPr="00374858">
        <w:rPr>
          <w:sz w:val="44"/>
        </w:rPr>
        <w:t>Filed by JPMorgan Chase Bank N.A. Action: seeks to foreclose on a mortgage to secure $468,700 affecting property located at 2751 Ogden Drive, Yorktown Heights 10598. Filed Dec. 31.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Poguio, Marcelo, et al. </w:t>
      </w:r>
      <w:r w:rsidRPr="00374858">
        <w:rPr>
          <w:sz w:val="44"/>
        </w:rPr>
        <w:t>Filed by HSBC Bank USA N.A. Action: seeks to foreclose on a mortgage to secure $587,250 affecting property l</w:t>
      </w:r>
      <w:r w:rsidR="00566B9E">
        <w:rPr>
          <w:sz w:val="44"/>
        </w:rPr>
        <w:t>ocated at 9 Country Club Lane North</w:t>
      </w:r>
      <w:r w:rsidRPr="00374858">
        <w:rPr>
          <w:sz w:val="44"/>
        </w:rPr>
        <w:t>, Briarcliff Manor 10510. Filed Dec. 31.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Rugova, Gzim, et al. </w:t>
      </w:r>
      <w:r w:rsidRPr="00374858">
        <w:rPr>
          <w:sz w:val="44"/>
        </w:rPr>
        <w:t xml:space="preserve">Filed by Bank of America N.A. Action: seeks to foreclose on a mortgage to secure $315,000 affecting property located at </w:t>
      </w:r>
      <w:r w:rsidRPr="00374858">
        <w:rPr>
          <w:sz w:val="44"/>
        </w:rPr>
        <w:lastRenderedPageBreak/>
        <w:t>546 Warburton Ave., Yonkers 10701. Filed Dec. 31.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Suriel, Georgina, et al. </w:t>
      </w:r>
      <w:r w:rsidRPr="00374858">
        <w:rPr>
          <w:sz w:val="44"/>
        </w:rPr>
        <w:t>Filed by Deutsche Bank National Trust Co. Action: seeks to foreclose on a mortgage to secure $500,000 affecting property located at 36 Hayward St., Yonkers 10704. Filed Dec. 28.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Sweetland, Valerie, et al. </w:t>
      </w:r>
      <w:r w:rsidRPr="00374858">
        <w:rPr>
          <w:sz w:val="44"/>
        </w:rPr>
        <w:t>Filed by The Bank of New York Mellon. Action: seeks to foreclose on a mortgage to secure $480,000 affecting property located at 47 Clark Place, Port Chester 10573. Filed Dec. 28.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Thonfeld, Ina, et al. </w:t>
      </w:r>
      <w:r w:rsidRPr="00374858">
        <w:rPr>
          <w:sz w:val="44"/>
        </w:rPr>
        <w:t>Filed by The Bank of New York Mellon Trust Company N.A. Action: seeks to foreclose on a mortgage to secure $419,760 affecting property located at 14 Prospect Ave., Valhalla 10595. Filed Dec. 28.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Wanzo, Rosalyn, et al. </w:t>
      </w:r>
      <w:r w:rsidRPr="00374858">
        <w:rPr>
          <w:sz w:val="44"/>
        </w:rPr>
        <w:t>Filed by Deutsche Bank National Trust Co. Action: seeks to foreclose on a mortgage to secure $600,000 affecting property located at 63 Bonnie Meadow Road, Scarsdale 10583. Filed Dec. 28.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Watson, Brent A., et al. </w:t>
      </w:r>
      <w:r w:rsidRPr="00374858">
        <w:rPr>
          <w:sz w:val="44"/>
        </w:rPr>
        <w:t>Filed by Merrill Lynch Bank and Trust. Action: seeks to foreclose on a mortgage to secure $560,000 affecting property located at 25 Hunter Ave., New Rochelle 10801. Filed Dec. 27.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Weil, Cynthia, et al. </w:t>
      </w:r>
      <w:r w:rsidRPr="00374858">
        <w:rPr>
          <w:sz w:val="44"/>
        </w:rPr>
        <w:t>Filed by The Bank of New York Mellon. Action: seeks to foreclose on a mortgage to secure $213,500 affecting property located at 1106 Milton Ave., Peekskill 10566. Filed Dec. 31.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Yisrael, Peninnah, et al. </w:t>
      </w:r>
      <w:r w:rsidRPr="00374858">
        <w:rPr>
          <w:sz w:val="44"/>
        </w:rPr>
        <w:t xml:space="preserve">Filed by U.S. Bank N.A. Action: seeks to foreclose on a mortgage to secure $386,000 affecting property located at </w:t>
      </w:r>
      <w:r w:rsidRPr="00374858">
        <w:rPr>
          <w:sz w:val="44"/>
        </w:rPr>
        <w:lastRenderedPageBreak/>
        <w:t>217 S. 12</w:t>
      </w:r>
      <w:r w:rsidRPr="00374858">
        <w:rPr>
          <w:sz w:val="44"/>
          <w:vertAlign w:val="superscript"/>
        </w:rPr>
        <w:t>th</w:t>
      </w:r>
      <w:r w:rsidRPr="00374858">
        <w:rPr>
          <w:sz w:val="44"/>
        </w:rPr>
        <w:t xml:space="preserve"> Ave., Mount Vernon 10550. Filed Dec. 31.</w:t>
      </w: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sz w:val="44"/>
        </w:rPr>
        <w:t>Mechanic’s Liens</w:t>
      </w: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Crockett, Anna, </w:t>
      </w:r>
      <w:r w:rsidRPr="00374858">
        <w:rPr>
          <w:sz w:val="44"/>
        </w:rPr>
        <w:t>as owner. $1,600 as claimed by Wilco Energy Corp, Mount Vernon. Property: in Mount Vernon. Filed Jan. 14.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Gojcaj, Prena, et al, </w:t>
      </w:r>
      <w:r w:rsidRPr="00374858">
        <w:rPr>
          <w:sz w:val="44"/>
        </w:rPr>
        <w:t>as owner. $17,152 as claimed by Chief Energy, Brooklyn. Property: in Bedford. Filed Jan. 14.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Kaplan, Jonathan, et al, </w:t>
      </w:r>
      <w:r w:rsidRPr="00374858">
        <w:rPr>
          <w:sz w:val="44"/>
        </w:rPr>
        <w:t>as owner. $21,638 as claimed by Equity Partners Inc., Carmel. Property: in Bedford. Filed Jan. 15.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Kovanic, Andrew J., et al, </w:t>
      </w:r>
      <w:r w:rsidRPr="00374858">
        <w:rPr>
          <w:sz w:val="44"/>
        </w:rPr>
        <w:t xml:space="preserve">as owner. $1,046 as claimed by Tarry Fuel Oil Company Inc., </w:t>
      </w:r>
      <w:r w:rsidRPr="00374858">
        <w:rPr>
          <w:sz w:val="44"/>
        </w:rPr>
        <w:lastRenderedPageBreak/>
        <w:t>Tarrytown. Property: in Greenburgh. Filed Jan. 17.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Mt. Vernon  Hospital, </w:t>
      </w:r>
      <w:r w:rsidRPr="00374858">
        <w:rPr>
          <w:sz w:val="44"/>
        </w:rPr>
        <w:t>as owner. $98,110 as claimed by Edgewood Construction Company Inc., New Rochelle. Property: in Mount Vernon. Filed Jan. 17.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Pollack, Edward A., </w:t>
      </w:r>
      <w:r w:rsidRPr="00374858">
        <w:rPr>
          <w:sz w:val="44"/>
        </w:rPr>
        <w:t>as owner. $11,108 as claimed by Dominick Vivona Landscaping L.L.C. Property: in Rye. Filed Jan. 16.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Society Hill Condo II, </w:t>
      </w:r>
      <w:r w:rsidRPr="00374858">
        <w:rPr>
          <w:sz w:val="44"/>
        </w:rPr>
        <w:t>as owner. $25,000 as claimed by Accomplished Wall Systems Inc., Mahopac. Property: in Peekskill. Filed Jan. 14.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Toscanini, Gabriela, </w:t>
      </w:r>
      <w:r w:rsidRPr="00374858">
        <w:rPr>
          <w:sz w:val="44"/>
        </w:rPr>
        <w:t>as owner. $2,869 as claimed by Tarry Fuel Oil Company Inc., Tarrytown. Property: in Ossining. Filed Jan. 17.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Varela, John, </w:t>
      </w:r>
      <w:r w:rsidRPr="00374858">
        <w:rPr>
          <w:sz w:val="44"/>
        </w:rPr>
        <w:t>as owner. $1,593 as claimed by Proactive Plumbing and Mechanical, Mount Vernon. Property: in New Rochelle. Filed Jan. 15.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Wilkinson, Celia E., </w:t>
      </w:r>
      <w:r w:rsidRPr="00374858">
        <w:rPr>
          <w:sz w:val="44"/>
        </w:rPr>
        <w:t>as owner. $3,603 as claimed by Tarry Fuel Oil Company Inc., Tarrytown. Property: in Greenburgh. Filed Jan. 17.</w:t>
      </w: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sz w:val="44"/>
        </w:rPr>
        <w:t>New Businesses</w:t>
      </w: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i/>
          <w:sz w:val="44"/>
        </w:rPr>
      </w:pPr>
      <w:r w:rsidRPr="00374858">
        <w:rPr>
          <w:i/>
          <w:sz w:val="44"/>
        </w:rPr>
        <w:t>This paper is not responsible for typographical errors contained in the original filings.</w:t>
      </w: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sz w:val="44"/>
        </w:rPr>
        <w:t>Partnerships</w:t>
      </w: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Goodfellaz, </w:t>
      </w:r>
      <w:r w:rsidRPr="00374858">
        <w:rPr>
          <w:sz w:val="44"/>
        </w:rPr>
        <w:t>P.O. Box 60, Yonkers 10702, c/o David Pedro Figueroa and Christian Jay Simmons. Filed April 11.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Kouger International, </w:t>
      </w:r>
      <w:r w:rsidRPr="00374858">
        <w:rPr>
          <w:sz w:val="44"/>
        </w:rPr>
        <w:t>6 Cherrywood Road, Scarsdale 10583, c/o Peter P. Ge and Lea L. Kou. Filed April 12.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Malizand, </w:t>
      </w:r>
      <w:r w:rsidRPr="00374858">
        <w:rPr>
          <w:sz w:val="44"/>
        </w:rPr>
        <w:t>525 Halstead Ave., Mamaroneck 10543, c/o Ismael L. Garcia and Maria Garcia. Filed April 12.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Speed Legion Racing, </w:t>
      </w:r>
      <w:r w:rsidRPr="00374858">
        <w:rPr>
          <w:sz w:val="44"/>
        </w:rPr>
        <w:t>21 Geranium Drive, Lincolndale 10540, c/o Christopher Hudson Mari and Peter John Mihalick. Filed April 12.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T and J Flooring, </w:t>
      </w:r>
      <w:r w:rsidRPr="00374858">
        <w:rPr>
          <w:sz w:val="44"/>
        </w:rPr>
        <w:t>42 Hamilton Ave., Yonkers 10705, c/o Harinarine Jaggarnath and Prasanna Jailall. Filed April 11.</w:t>
      </w: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sz w:val="44"/>
        </w:rPr>
        <w:lastRenderedPageBreak/>
        <w:t>Sole Proprietorships</w:t>
      </w:r>
    </w:p>
    <w:p w:rsidR="0051773F" w:rsidRPr="00374858" w:rsidRDefault="0051773F" w:rsidP="0051773F">
      <w:pPr>
        <w:rPr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Eam’s Service, </w:t>
      </w:r>
      <w:r w:rsidR="00566B9E">
        <w:rPr>
          <w:sz w:val="44"/>
        </w:rPr>
        <w:t>7 S. Fifth</w:t>
      </w:r>
      <w:r w:rsidRPr="00374858">
        <w:rPr>
          <w:sz w:val="44"/>
        </w:rPr>
        <w:t xml:space="preserve"> Ave., Mount Vernon 10550, c/o Esmene A. Merveille. Filed April 12.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L.M.J’s, </w:t>
      </w:r>
      <w:r w:rsidRPr="00374858">
        <w:rPr>
          <w:sz w:val="44"/>
        </w:rPr>
        <w:t>1019 Main St., Peekskill 10566, c/o Ladorian Trotter. Filed April 11.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LA Carpentry Home Improvement, </w:t>
      </w:r>
      <w:r w:rsidRPr="00374858">
        <w:rPr>
          <w:sz w:val="44"/>
        </w:rPr>
        <w:t>9 Croton St., apt. 1, Ossining 10562, c/o Luis A. Arpi. Filed April 11.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LtB Services, </w:t>
      </w:r>
      <w:r w:rsidR="00566B9E">
        <w:rPr>
          <w:sz w:val="44"/>
        </w:rPr>
        <w:t>101 Maple St., A</w:t>
      </w:r>
      <w:r w:rsidRPr="00374858">
        <w:rPr>
          <w:sz w:val="44"/>
        </w:rPr>
        <w:t xml:space="preserve">pt. 3, </w:t>
      </w:r>
      <w:r w:rsidR="00566B9E">
        <w:rPr>
          <w:sz w:val="44"/>
        </w:rPr>
        <w:t>Croton-on-</w:t>
      </w:r>
      <w:r w:rsidRPr="00374858">
        <w:rPr>
          <w:sz w:val="44"/>
        </w:rPr>
        <w:t>Hudson 10520, c/o LaTronya Monique Berry. Filed April 12.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MCK Trucking, </w:t>
      </w:r>
      <w:r w:rsidRPr="00374858">
        <w:rPr>
          <w:sz w:val="44"/>
        </w:rPr>
        <w:t>101 Old Mamaroneck Road, 2A2, White Plains 10605, c/o Tracy McKay. Filed April 11.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lastRenderedPageBreak/>
        <w:t xml:space="preserve">Nova Home Improvements Services, </w:t>
      </w:r>
      <w:r w:rsidRPr="00374858">
        <w:rPr>
          <w:sz w:val="44"/>
        </w:rPr>
        <w:t xml:space="preserve">32 Maple Ave., </w:t>
      </w:r>
      <w:r w:rsidR="00566B9E">
        <w:rPr>
          <w:sz w:val="44"/>
        </w:rPr>
        <w:t xml:space="preserve">Second </w:t>
      </w:r>
      <w:r w:rsidRPr="00374858">
        <w:rPr>
          <w:sz w:val="44"/>
        </w:rPr>
        <w:t>floor, Mount Kisco 10549, c/o Nestor F. Nova-Nova. Filed April 11.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Princess Nail and Spa, </w:t>
      </w:r>
      <w:r w:rsidRPr="00374858">
        <w:rPr>
          <w:sz w:val="44"/>
        </w:rPr>
        <w:t>625 N. Tuckahoe Road, Yonkers, c/o Bokwoon Yoo. Filed April 11.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RC Management and Repairs, </w:t>
      </w:r>
      <w:r w:rsidRPr="00374858">
        <w:rPr>
          <w:sz w:val="44"/>
        </w:rPr>
        <w:t>531 E. Lincoln Ave., 5R, Mount Vernon 10552, c/o Carlos Dacosta. Filed April 11.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Sissi Home Care, </w:t>
      </w:r>
      <w:r w:rsidRPr="00374858">
        <w:rPr>
          <w:sz w:val="44"/>
        </w:rPr>
        <w:t>3195 E. Main St., Mohegan Lake 10547, c/o Maria Bermeo. Filed April 11.</w:t>
      </w:r>
    </w:p>
    <w:p w:rsidR="0051773F" w:rsidRPr="00374858" w:rsidRDefault="0051773F" w:rsidP="0051773F">
      <w:pPr>
        <w:rPr>
          <w:b/>
          <w:sz w:val="44"/>
        </w:rPr>
      </w:pPr>
    </w:p>
    <w:p w:rsidR="0051773F" w:rsidRPr="00374858" w:rsidRDefault="0051773F" w:rsidP="0051773F">
      <w:pPr>
        <w:rPr>
          <w:sz w:val="44"/>
        </w:rPr>
      </w:pPr>
      <w:r w:rsidRPr="00374858">
        <w:rPr>
          <w:b/>
          <w:sz w:val="44"/>
        </w:rPr>
        <w:t xml:space="preserve">US Duct Cleaning Service, </w:t>
      </w:r>
      <w:r w:rsidRPr="00374858">
        <w:rPr>
          <w:sz w:val="44"/>
        </w:rPr>
        <w:t>52 O</w:t>
      </w:r>
      <w:r w:rsidR="00566B9E">
        <w:rPr>
          <w:sz w:val="44"/>
        </w:rPr>
        <w:t>ak St., A</w:t>
      </w:r>
      <w:r w:rsidRPr="00374858">
        <w:rPr>
          <w:sz w:val="44"/>
        </w:rPr>
        <w:t>pt. 1, Yonkers 10701, c/o Joseph J. Ghoraycb. Filed April 12.</w:t>
      </w:r>
    </w:p>
    <w:p w:rsidR="00682D79" w:rsidRPr="00374858" w:rsidRDefault="00682D79" w:rsidP="00E604E5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3977A3" w:rsidRPr="00374858" w:rsidRDefault="00E604E5" w:rsidP="00E604E5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sz w:val="44"/>
        </w:rPr>
        <w:t>Patents</w:t>
      </w:r>
    </w:p>
    <w:p w:rsidR="004D6F14" w:rsidRPr="00374858" w:rsidRDefault="004D6F14" w:rsidP="00E604E5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4D6F14" w:rsidRPr="00374858" w:rsidRDefault="004D6F14" w:rsidP="004D6F14">
      <w:pPr>
        <w:spacing w:after="0" w:line="240" w:lineRule="auto"/>
        <w:rPr>
          <w:rFonts w:ascii="Times New Roman" w:hAnsi="Times New Roman" w:cs="Times New Roman"/>
          <w:i/>
          <w:sz w:val="44"/>
        </w:rPr>
      </w:pPr>
      <w:r w:rsidRPr="00374858">
        <w:rPr>
          <w:rFonts w:ascii="Times New Roman" w:hAnsi="Times New Roman" w:cs="Times New Roman"/>
          <w:i/>
          <w:sz w:val="44"/>
        </w:rPr>
        <w:lastRenderedPageBreak/>
        <w:t>The following patents were issued by the U.S. Patent and Trademark Office in Washington, D.C.</w:t>
      </w:r>
    </w:p>
    <w:p w:rsidR="009E38EA" w:rsidRPr="00374858" w:rsidRDefault="009E38EA" w:rsidP="009E38EA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F21CFB" w:rsidRPr="00374858" w:rsidRDefault="00F21CFB" w:rsidP="00F21CFB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Adaptive wear leveling via monitoring the properties of memory reference stream. </w:t>
      </w:r>
      <w:r w:rsidRPr="00374858">
        <w:rPr>
          <w:rFonts w:ascii="Times New Roman" w:hAnsi="Times New Roman" w:cs="Times New Roman"/>
          <w:sz w:val="44"/>
        </w:rPr>
        <w:t xml:space="preserve">Patent no. </w:t>
      </w:r>
      <w:r w:rsidRPr="00374858">
        <w:rPr>
          <w:rFonts w:ascii="Times New Roman" w:hAnsi="Times New Roman" w:cs="Times New Roman"/>
          <w:bCs/>
          <w:sz w:val="44"/>
        </w:rPr>
        <w:t xml:space="preserve">8,356,153 issued to Michele M. Franceschini, White Plains; John P. Karidis, Ossining; Luis A. Lastras-Montano, Cortlandt Manor; and Moinuddin K. Qureshi, White Plains.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FD45C6" w:rsidRPr="00374858" w:rsidRDefault="00FD45C6" w:rsidP="009E38EA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D303D8" w:rsidRPr="00374858" w:rsidRDefault="00D303D8" w:rsidP="00D303D8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bCs/>
          <w:iCs/>
          <w:sz w:val="44"/>
        </w:rPr>
        <w:t>Constructing a se</w:t>
      </w:r>
      <w:r w:rsidR="00566B9E">
        <w:rPr>
          <w:rFonts w:ascii="Times New Roman" w:hAnsi="Times New Roman" w:cs="Times New Roman"/>
          <w:b/>
          <w:bCs/>
          <w:iCs/>
          <w:sz w:val="44"/>
        </w:rPr>
        <w:t>cure I</w:t>
      </w:r>
      <w:r w:rsidRPr="00374858">
        <w:rPr>
          <w:rFonts w:ascii="Times New Roman" w:hAnsi="Times New Roman" w:cs="Times New Roman"/>
          <w:b/>
          <w:bCs/>
          <w:iCs/>
          <w:sz w:val="44"/>
        </w:rPr>
        <w:t xml:space="preserve">nternet transaction.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Patent no. 8,356,345 issued to Wayne M. Delia, Poughkeepsie; Edward E. Kelley, Wappingers Falls; </w:t>
      </w:r>
      <w:r w:rsidR="00B957E1" w:rsidRPr="00374858">
        <w:rPr>
          <w:rFonts w:ascii="Times New Roman" w:hAnsi="Times New Roman" w:cs="Times New Roman"/>
          <w:bCs/>
          <w:iCs/>
          <w:sz w:val="44"/>
        </w:rPr>
        <w:t xml:space="preserve">and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Franco Motika, Hopewell Junction. 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A5360F" w:rsidRPr="00374858" w:rsidRDefault="00A5360F" w:rsidP="00A5360F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</w:p>
    <w:p w:rsidR="00844FA0" w:rsidRPr="00374858" w:rsidRDefault="00844FA0" w:rsidP="00844FA0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bCs/>
          <w:iCs/>
          <w:sz w:val="44"/>
        </w:rPr>
        <w:t xml:space="preserve">Determining a relative measure of fault risk for a built system. </w:t>
      </w:r>
      <w:r w:rsidRPr="00374858">
        <w:rPr>
          <w:rFonts w:ascii="Times New Roman" w:hAnsi="Times New Roman" w:cs="Times New Roman"/>
          <w:bCs/>
          <w:iCs/>
          <w:sz w:val="44"/>
        </w:rPr>
        <w:t>Patent no.</w:t>
      </w:r>
      <w:r w:rsidR="00767DFF" w:rsidRPr="00374858">
        <w:rPr>
          <w:rFonts w:ascii="Times New Roman" w:hAnsi="Times New Roman" w:cs="Times New Roman"/>
          <w:bCs/>
          <w:iCs/>
          <w:sz w:val="44"/>
        </w:rPr>
        <w:t xml:space="preserve">8,356,283 issued to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Ian Graham Holden, Whiteparish, Great Britain; and David Dalton Anthony, Eastleigh, Great Britain. 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844FA0" w:rsidRPr="00374858" w:rsidRDefault="00844FA0" w:rsidP="00A5360F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</w:p>
    <w:p w:rsidR="00A5360F" w:rsidRPr="00374858" w:rsidRDefault="00A5360F" w:rsidP="00A5360F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bCs/>
          <w:iCs/>
          <w:sz w:val="44"/>
        </w:rPr>
        <w:t xml:space="preserve">Device, system and method of debugging computer programs.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Patent no. 8,356,287 issued to Rachel Tzoref, Haifa, Israel; Shmuel Ur, Shorashim, Israel; and Elad Yom-Tov, Hamovil, Israel. </w:t>
      </w:r>
      <w:r w:rsidRPr="00374858">
        <w:rPr>
          <w:rFonts w:ascii="Times New Roman" w:hAnsi="Times New Roman" w:cs="Times New Roman"/>
          <w:bCs/>
          <w:iCs/>
          <w:sz w:val="44"/>
        </w:rPr>
        <w:lastRenderedPageBreak/>
        <w:t xml:space="preserve">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B2031E" w:rsidRPr="00374858" w:rsidRDefault="00B2031E" w:rsidP="001929BD">
      <w:pPr>
        <w:spacing w:after="0" w:line="240" w:lineRule="auto"/>
        <w:rPr>
          <w:rFonts w:ascii="Times New Roman" w:hAnsi="Times New Roman" w:cs="Times New Roman"/>
          <w:b/>
          <w:bCs/>
          <w:iCs/>
          <w:sz w:val="44"/>
        </w:rPr>
      </w:pPr>
    </w:p>
    <w:p w:rsidR="00B2031E" w:rsidRPr="00374858" w:rsidRDefault="00B2031E" w:rsidP="00B2031E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bCs/>
          <w:iCs/>
          <w:sz w:val="44"/>
        </w:rPr>
        <w:t xml:space="preserve">Distributed trace using central performance counter memory.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Patent no. 8,356,122 issued to David L. Satterfield, Tewksbury, Mass.; and James C. Sexton, Yorktown Heights. 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B2031E" w:rsidRPr="00374858" w:rsidRDefault="00B2031E" w:rsidP="001929BD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</w:p>
    <w:p w:rsidR="00FD45C6" w:rsidRPr="00374858" w:rsidRDefault="00566B9E" w:rsidP="00FD45C6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>
        <w:rPr>
          <w:rFonts w:ascii="Times New Roman" w:hAnsi="Times New Roman" w:cs="Times New Roman"/>
          <w:b/>
          <w:bCs/>
          <w:iCs/>
          <w:sz w:val="44"/>
        </w:rPr>
        <w:t>Execution unit with data-</w:t>
      </w:r>
      <w:r w:rsidR="00FD45C6" w:rsidRPr="00374858">
        <w:rPr>
          <w:rFonts w:ascii="Times New Roman" w:hAnsi="Times New Roman" w:cs="Times New Roman"/>
          <w:b/>
          <w:bCs/>
          <w:iCs/>
          <w:sz w:val="44"/>
        </w:rPr>
        <w:t xml:space="preserve">dependent conditional write instructions. </w:t>
      </w:r>
      <w:r w:rsidR="00FD45C6" w:rsidRPr="00374858">
        <w:rPr>
          <w:rFonts w:ascii="Times New Roman" w:hAnsi="Times New Roman" w:cs="Times New Roman"/>
          <w:bCs/>
          <w:iCs/>
          <w:sz w:val="44"/>
        </w:rPr>
        <w:t xml:space="preserve">Patent no. 8,356,162 issued to Adam James Muff, Rochester, Minn.; and Matthew Ray Tubbs, Rochester, Minn. Assigned to </w:t>
      </w:r>
      <w:r w:rsidR="00FD45C6"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="00FD45C6"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FD45C6" w:rsidRPr="00374858" w:rsidRDefault="00FD45C6" w:rsidP="001929BD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</w:p>
    <w:p w:rsidR="0064609C" w:rsidRPr="00374858" w:rsidRDefault="0064609C" w:rsidP="0064609C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bCs/>
          <w:iCs/>
          <w:sz w:val="44"/>
        </w:rPr>
        <w:t xml:space="preserve">Implementing enhanced clock tree distributions to decouple across N-level hierarchical entities.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Patent no. 8,356,264 issued to Mark R. Lasher, Colchester, Vt.; Daniel R. Menard, Arlington, Mass.; </w:t>
      </w:r>
      <w:r w:rsidR="00B957E1" w:rsidRPr="00374858">
        <w:rPr>
          <w:rFonts w:ascii="Times New Roman" w:hAnsi="Times New Roman" w:cs="Times New Roman"/>
          <w:bCs/>
          <w:iCs/>
          <w:sz w:val="44"/>
        </w:rPr>
        <w:t xml:space="preserve">and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Phillip P. Normand, Chippewa Falls, Wis. 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64609C" w:rsidRPr="00374858" w:rsidRDefault="0064609C" w:rsidP="001929BD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</w:p>
    <w:p w:rsidR="00723E55" w:rsidRPr="00374858" w:rsidRDefault="00723E55" w:rsidP="00723E55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bCs/>
          <w:iCs/>
          <w:sz w:val="44"/>
        </w:rPr>
        <w:t xml:space="preserve">Method and apparatus for transferring context information on web server.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Patent no. 8,356,095 issued to Bao Hua Cao, Beijing, China; Jing Li, Beijing, China; Jian Wang, Beijing, China; and Li </w:t>
      </w:r>
      <w:r w:rsidRPr="00374858">
        <w:rPr>
          <w:rFonts w:ascii="Times New Roman" w:hAnsi="Times New Roman" w:cs="Times New Roman"/>
          <w:bCs/>
          <w:iCs/>
          <w:sz w:val="44"/>
        </w:rPr>
        <w:lastRenderedPageBreak/>
        <w:t xml:space="preserve">Wang, Beijing, China. 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723E55" w:rsidRPr="00374858" w:rsidRDefault="00723E55" w:rsidP="001929BD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</w:p>
    <w:p w:rsidR="00415918" w:rsidRPr="00374858" w:rsidRDefault="00415918" w:rsidP="00415918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bCs/>
          <w:iCs/>
          <w:sz w:val="44"/>
        </w:rPr>
        <w:t xml:space="preserve">Method and device for verification of code module in virtual machine.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Patent no. 8,356,351 issued to Rong Yao Fu, Beijing, China; Hai Tao Long, Beijing, China; William J. Tracey, Round Rock, Texas; and David Alvra Wood III, Scarsdale. 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415918" w:rsidRPr="00374858" w:rsidRDefault="00415918" w:rsidP="001929BD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</w:p>
    <w:p w:rsidR="00D303D8" w:rsidRPr="00374858" w:rsidRDefault="00D303D8" w:rsidP="00D303D8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Method and system for job scheduling. </w:t>
      </w:r>
      <w:r w:rsidRPr="00374858">
        <w:rPr>
          <w:rFonts w:ascii="Times New Roman" w:hAnsi="Times New Roman" w:cs="Times New Roman"/>
          <w:sz w:val="44"/>
        </w:rPr>
        <w:t xml:space="preserve">Patent no. </w:t>
      </w:r>
      <w:r w:rsidRPr="00374858">
        <w:rPr>
          <w:rFonts w:ascii="Times New Roman" w:hAnsi="Times New Roman" w:cs="Times New Roman"/>
          <w:bCs/>
          <w:sz w:val="44"/>
        </w:rPr>
        <w:t>8,356,304</w:t>
      </w:r>
      <w:r w:rsidRPr="00374858">
        <w:rPr>
          <w:rFonts w:ascii="Times New Roman" w:hAnsi="Times New Roman" w:cs="Times New Roman"/>
          <w:b/>
          <w:bCs/>
          <w:iCs/>
          <w:sz w:val="44"/>
        </w:rPr>
        <w:t xml:space="preserve"> </w:t>
      </w:r>
      <w:r w:rsidRPr="00374858">
        <w:rPr>
          <w:rFonts w:ascii="Times New Roman" w:hAnsi="Times New Roman" w:cs="Times New Roman"/>
          <w:bCs/>
          <w:iCs/>
          <w:sz w:val="44"/>
        </w:rPr>
        <w:t>issued to</w:t>
      </w:r>
      <w:r w:rsidRPr="00374858">
        <w:rPr>
          <w:rFonts w:ascii="Times New Roman" w:hAnsi="Times New Roman" w:cs="Times New Roman"/>
          <w:b/>
          <w:bCs/>
          <w:iCs/>
          <w:sz w:val="44"/>
        </w:rPr>
        <w:t xml:space="preserve">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Ali El-Moursy, iza, Egypt; and Hisham El-Shishiny, Cairo, Egypt. 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D303D8" w:rsidRPr="00374858" w:rsidRDefault="00D303D8" w:rsidP="00D303D8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</w:p>
    <w:p w:rsidR="005D6D47" w:rsidRPr="00374858" w:rsidRDefault="005D6D47" w:rsidP="005D6D47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Method, system and program product for detecting deviation from software development best practice resource in a code sharing system. </w:t>
      </w:r>
      <w:r w:rsidRPr="00374858">
        <w:rPr>
          <w:rFonts w:ascii="Times New Roman" w:hAnsi="Times New Roman" w:cs="Times New Roman"/>
          <w:sz w:val="44"/>
        </w:rPr>
        <w:t xml:space="preserve">Patent no. </w:t>
      </w:r>
      <w:r w:rsidRPr="00374858">
        <w:rPr>
          <w:rFonts w:ascii="Times New Roman" w:hAnsi="Times New Roman" w:cs="Times New Roman"/>
          <w:bCs/>
          <w:sz w:val="44"/>
        </w:rPr>
        <w:t>8,356,278 issued to Youssef Drissi, Ossining; Tong-Haing Fin, Harrison; Moon Ju Kim</w:t>
      </w:r>
      <w:r w:rsidR="00B957E1" w:rsidRPr="00374858">
        <w:rPr>
          <w:rFonts w:ascii="Times New Roman" w:hAnsi="Times New Roman" w:cs="Times New Roman"/>
          <w:bCs/>
          <w:sz w:val="44"/>
        </w:rPr>
        <w:t>,</w:t>
      </w:r>
      <w:r w:rsidRPr="00374858">
        <w:rPr>
          <w:rFonts w:ascii="Times New Roman" w:hAnsi="Times New Roman" w:cs="Times New Roman"/>
          <w:bCs/>
          <w:sz w:val="44"/>
        </w:rPr>
        <w:t xml:space="preserve"> Wappinggers Parks; Lev Koaakov, Stamford, Conn.; and Juan Leon Rodriquez, Waterbury, Conn.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5D6D47" w:rsidRPr="00374858" w:rsidRDefault="005D6D47" w:rsidP="00D303D8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6027AD" w:rsidRPr="00374858" w:rsidRDefault="006027AD" w:rsidP="006027AD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bCs/>
          <w:iCs/>
          <w:sz w:val="44"/>
        </w:rPr>
        <w:t xml:space="preserve">Method, system and program product for recording and replaying target service interaction </w:t>
      </w:r>
      <w:r w:rsidRPr="00374858">
        <w:rPr>
          <w:rFonts w:ascii="Times New Roman" w:hAnsi="Times New Roman" w:cs="Times New Roman"/>
          <w:b/>
          <w:bCs/>
          <w:iCs/>
          <w:sz w:val="44"/>
        </w:rPr>
        <w:lastRenderedPageBreak/>
        <w:t xml:space="preserve">data.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Patent no. 8,356,281 issued to Mikhail B. Genkin, North York, Calif.; </w:t>
      </w:r>
      <w:r w:rsidR="00B957E1" w:rsidRPr="00374858">
        <w:rPr>
          <w:rFonts w:ascii="Times New Roman" w:hAnsi="Times New Roman" w:cs="Times New Roman"/>
          <w:bCs/>
          <w:iCs/>
          <w:sz w:val="44"/>
        </w:rPr>
        <w:t xml:space="preserve">and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Michael Starkey, Vancouver, Canada. 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6027AD" w:rsidRPr="00374858" w:rsidRDefault="006027AD" w:rsidP="00D303D8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</w:p>
    <w:p w:rsidR="00D303D8" w:rsidRPr="00374858" w:rsidRDefault="00D303D8" w:rsidP="00D303D8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bCs/>
          <w:iCs/>
          <w:sz w:val="44"/>
        </w:rPr>
        <w:t xml:space="preserve">Migrating a virtual TPM instance and preserving uniqueness and completeness of the instance. </w:t>
      </w:r>
      <w:r w:rsidRPr="00374858">
        <w:rPr>
          <w:rFonts w:ascii="Times New Roman" w:hAnsi="Times New Roman" w:cs="Times New Roman"/>
          <w:bCs/>
          <w:iCs/>
          <w:sz w:val="44"/>
        </w:rPr>
        <w:t>Patent no. 8,356,347</w:t>
      </w:r>
      <w:r w:rsidRPr="00374858">
        <w:rPr>
          <w:rFonts w:ascii="Times New Roman" w:hAnsi="Times New Roman" w:cs="Times New Roman"/>
          <w:b/>
          <w:bCs/>
          <w:iCs/>
          <w:sz w:val="44"/>
        </w:rPr>
        <w:t xml:space="preserve">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issued to Stefan Berger,New York City; Kenneth A. Goldman, Norwalk, Conn.; and Reiner Sailer, Scarsdale. 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</w:t>
      </w:r>
      <w:bookmarkStart w:id="1" w:name="h1"/>
      <w:bookmarkEnd w:id="1"/>
      <w:r w:rsidRPr="00374858">
        <w:rPr>
          <w:rFonts w:ascii="Times New Roman" w:hAnsi="Times New Roman" w:cs="Times New Roman"/>
          <w:bCs/>
          <w:iCs/>
          <w:sz w:val="44"/>
        </w:rPr>
        <w:t>Armonk.</w:t>
      </w:r>
    </w:p>
    <w:p w:rsidR="00575D0F" w:rsidRPr="00374858" w:rsidRDefault="00575D0F" w:rsidP="009E38EA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</w:rPr>
      </w:pPr>
    </w:p>
    <w:p w:rsidR="00F43356" w:rsidRPr="00374858" w:rsidRDefault="00F43356" w:rsidP="00F43356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Pipelined multiple operand minimum and maximum function. </w:t>
      </w:r>
      <w:r w:rsidRPr="00374858">
        <w:rPr>
          <w:rFonts w:ascii="Times New Roman" w:hAnsi="Times New Roman" w:cs="Times New Roman"/>
          <w:sz w:val="44"/>
        </w:rPr>
        <w:t xml:space="preserve">Patent no. </w:t>
      </w:r>
      <w:r w:rsidRPr="00374858">
        <w:rPr>
          <w:rFonts w:ascii="Times New Roman" w:hAnsi="Times New Roman" w:cs="Times New Roman"/>
          <w:bCs/>
          <w:sz w:val="44"/>
        </w:rPr>
        <w:t xml:space="preserve">8,356,160 issued to Adam J. Muff, Rochester, Minn; and Matthew R. Tubbs, Rochester, Minn.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F43356" w:rsidRPr="00374858" w:rsidRDefault="00F43356" w:rsidP="009E38EA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</w:rPr>
      </w:pPr>
    </w:p>
    <w:p w:rsidR="00BE2E18" w:rsidRPr="00374858" w:rsidRDefault="00566B9E" w:rsidP="00BE2E18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>
        <w:rPr>
          <w:rFonts w:ascii="Times New Roman" w:hAnsi="Times New Roman" w:cs="Times New Roman"/>
          <w:b/>
          <w:sz w:val="44"/>
        </w:rPr>
        <w:t>Position-</w:t>
      </w:r>
      <w:r w:rsidR="00BE2E18" w:rsidRPr="00374858">
        <w:rPr>
          <w:rFonts w:ascii="Times New Roman" w:hAnsi="Times New Roman" w:cs="Times New Roman"/>
          <w:b/>
          <w:sz w:val="44"/>
        </w:rPr>
        <w:t xml:space="preserve">sensing system for a KVM switch. </w:t>
      </w:r>
      <w:r w:rsidR="00BE2E18" w:rsidRPr="00374858">
        <w:rPr>
          <w:rFonts w:ascii="Times New Roman" w:hAnsi="Times New Roman" w:cs="Times New Roman"/>
          <w:sz w:val="44"/>
        </w:rPr>
        <w:t xml:space="preserve">Patent no. </w:t>
      </w:r>
      <w:r w:rsidR="00BE2E18" w:rsidRPr="00374858">
        <w:rPr>
          <w:rFonts w:ascii="Times New Roman" w:hAnsi="Times New Roman" w:cs="Times New Roman"/>
          <w:bCs/>
          <w:sz w:val="44"/>
        </w:rPr>
        <w:t xml:space="preserve">8,356,132 issued to Derek Kwan, Markham, Calif. </w:t>
      </w:r>
      <w:r w:rsidR="00BE2E18" w:rsidRPr="00374858">
        <w:rPr>
          <w:rFonts w:ascii="Times New Roman" w:hAnsi="Times New Roman" w:cs="Times New Roman"/>
          <w:bCs/>
          <w:iCs/>
          <w:sz w:val="44"/>
        </w:rPr>
        <w:t xml:space="preserve">Assigned to </w:t>
      </w:r>
      <w:r w:rsidR="00BE2E18"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="00BE2E18"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BE2E18" w:rsidRPr="00374858" w:rsidRDefault="00BE2E18" w:rsidP="009E38EA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A5360F" w:rsidRPr="00374858" w:rsidRDefault="00D303D8" w:rsidP="00A5360F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Profile normalization in an autonomic software system. </w:t>
      </w:r>
      <w:r w:rsidRPr="00374858">
        <w:rPr>
          <w:rFonts w:ascii="Times New Roman" w:hAnsi="Times New Roman" w:cs="Times New Roman"/>
          <w:sz w:val="44"/>
        </w:rPr>
        <w:t xml:space="preserve">Patent no. </w:t>
      </w:r>
      <w:r w:rsidRPr="00374858">
        <w:rPr>
          <w:rFonts w:ascii="Times New Roman" w:hAnsi="Times New Roman" w:cs="Times New Roman"/>
          <w:bCs/>
          <w:sz w:val="44"/>
        </w:rPr>
        <w:t xml:space="preserve">8,356,291 issued to </w:t>
      </w:r>
      <w:r w:rsidR="00A5360F" w:rsidRPr="00374858">
        <w:rPr>
          <w:rFonts w:ascii="Times New Roman" w:hAnsi="Times New Roman" w:cs="Times New Roman"/>
          <w:bCs/>
          <w:sz w:val="44"/>
        </w:rPr>
        <w:t>Michael J. Hind,</w:t>
      </w:r>
      <w:r w:rsidRPr="00374858">
        <w:rPr>
          <w:rFonts w:ascii="Times New Roman" w:hAnsi="Times New Roman" w:cs="Times New Roman"/>
          <w:bCs/>
          <w:sz w:val="44"/>
        </w:rPr>
        <w:t xml:space="preserve"> Cortlandt Manor</w:t>
      </w:r>
      <w:r w:rsidR="00A5360F" w:rsidRPr="00374858">
        <w:rPr>
          <w:rFonts w:ascii="Times New Roman" w:hAnsi="Times New Roman" w:cs="Times New Roman"/>
          <w:bCs/>
          <w:sz w:val="44"/>
        </w:rPr>
        <w:t xml:space="preserve">; and </w:t>
      </w:r>
      <w:r w:rsidRPr="00374858">
        <w:rPr>
          <w:rFonts w:ascii="Times New Roman" w:hAnsi="Times New Roman" w:cs="Times New Roman"/>
          <w:bCs/>
          <w:sz w:val="44"/>
        </w:rPr>
        <w:t>Peter F. Sweeney, Spring Valley</w:t>
      </w:r>
      <w:r w:rsidR="00A5360F" w:rsidRPr="00374858">
        <w:rPr>
          <w:rFonts w:ascii="Times New Roman" w:hAnsi="Times New Roman" w:cs="Times New Roman"/>
          <w:bCs/>
          <w:sz w:val="44"/>
        </w:rPr>
        <w:t xml:space="preserve">. </w:t>
      </w:r>
      <w:r w:rsidR="00A5360F" w:rsidRPr="00374858">
        <w:rPr>
          <w:rFonts w:ascii="Times New Roman" w:hAnsi="Times New Roman" w:cs="Times New Roman"/>
          <w:bCs/>
          <w:iCs/>
          <w:sz w:val="44"/>
        </w:rPr>
        <w:t xml:space="preserve">Assigned to </w:t>
      </w:r>
      <w:r w:rsidR="00A5360F"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="00A5360F"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F14CC6" w:rsidRPr="00374858" w:rsidRDefault="00F14CC6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FD45C6" w:rsidRPr="00374858" w:rsidRDefault="00FD45C6" w:rsidP="00FD45C6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>Prog</w:t>
      </w:r>
      <w:r w:rsidR="00566B9E">
        <w:rPr>
          <w:rFonts w:ascii="Times New Roman" w:hAnsi="Times New Roman" w:cs="Times New Roman"/>
          <w:b/>
          <w:sz w:val="44"/>
        </w:rPr>
        <w:t>ramming in a simultaneous multi</w:t>
      </w:r>
      <w:r w:rsidRPr="00374858">
        <w:rPr>
          <w:rFonts w:ascii="Times New Roman" w:hAnsi="Times New Roman" w:cs="Times New Roman"/>
          <w:b/>
          <w:sz w:val="44"/>
        </w:rPr>
        <w:t>threaded processor environment</w:t>
      </w:r>
      <w:r w:rsidR="00566B9E">
        <w:rPr>
          <w:rFonts w:ascii="Times New Roman" w:hAnsi="Times New Roman" w:cs="Times New Roman"/>
          <w:b/>
          <w:sz w:val="44"/>
        </w:rPr>
        <w:t>,</w:t>
      </w:r>
      <w:r w:rsidRPr="00374858">
        <w:rPr>
          <w:rFonts w:ascii="Times New Roman" w:hAnsi="Times New Roman" w:cs="Times New Roman"/>
          <w:b/>
          <w:sz w:val="44"/>
        </w:rPr>
        <w:t xml:space="preserve"> including permitting apparently exclusive access to multiple threads and disabling processor features during thread testing. </w:t>
      </w:r>
      <w:r w:rsidRPr="00374858">
        <w:rPr>
          <w:rFonts w:ascii="Times New Roman" w:hAnsi="Times New Roman" w:cs="Times New Roman"/>
          <w:sz w:val="44"/>
        </w:rPr>
        <w:t xml:space="preserve">Patent no. </w:t>
      </w:r>
      <w:r w:rsidRPr="00374858">
        <w:rPr>
          <w:rFonts w:ascii="Times New Roman" w:hAnsi="Times New Roman" w:cs="Times New Roman"/>
          <w:bCs/>
          <w:sz w:val="44"/>
        </w:rPr>
        <w:t xml:space="preserve">8,356,210 issued to Luai A. Abou-Emara, Austin, Texas;  Jen-Yeu Chen, Cedar Park, Texas; and Ronald N. Kalla, Round Rock, Texas.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AB49A7" w:rsidRPr="00374858" w:rsidRDefault="00AB49A7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AB49A7" w:rsidRPr="00374858" w:rsidRDefault="00AB49A7" w:rsidP="00AB49A7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Reporting of partially performed memory move. </w:t>
      </w:r>
      <w:r w:rsidRPr="00374858">
        <w:rPr>
          <w:rFonts w:ascii="Times New Roman" w:hAnsi="Times New Roman" w:cs="Times New Roman"/>
          <w:sz w:val="44"/>
        </w:rPr>
        <w:t xml:space="preserve">Patent no. </w:t>
      </w:r>
      <w:r w:rsidRPr="00374858">
        <w:rPr>
          <w:rFonts w:ascii="Times New Roman" w:hAnsi="Times New Roman" w:cs="Times New Roman"/>
          <w:bCs/>
          <w:sz w:val="44"/>
        </w:rPr>
        <w:t xml:space="preserve">8,356,151 issued to Ravi K.Arimilli, Austin, Texas; Robert S. Blackmore, Poughkeepsie; Ronald N. Kalla, Round Rock, Texas; Chulho Kim, Poughkeepsie; Balaram Sinharoy, Poughkeepsie; and Hanhong Xue, Poughkeepsie.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AB49A7" w:rsidRPr="00374858" w:rsidRDefault="00AB49A7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FD45C6" w:rsidRPr="00374858" w:rsidRDefault="00FD45C6" w:rsidP="00FD45C6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Scaling energy use in a virtualized environment. </w:t>
      </w:r>
      <w:r w:rsidRPr="00374858">
        <w:rPr>
          <w:rFonts w:ascii="Times New Roman" w:hAnsi="Times New Roman" w:cs="Times New Roman"/>
          <w:sz w:val="44"/>
        </w:rPr>
        <w:t xml:space="preserve">Patent no. </w:t>
      </w:r>
      <w:r w:rsidRPr="00374858">
        <w:rPr>
          <w:rFonts w:ascii="Times New Roman" w:hAnsi="Times New Roman" w:cs="Times New Roman"/>
          <w:bCs/>
          <w:sz w:val="44"/>
        </w:rPr>
        <w:t xml:space="preserve">8,356,193 issued to Richard Louis Arndt, Austin, Texas; and Randal Craig Swanberg, Austin, Texas. 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566B9E" w:rsidRDefault="00566B9E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844FA0" w:rsidRPr="00374858" w:rsidRDefault="00844FA0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Server resource allocation. </w:t>
      </w:r>
      <w:r w:rsidRPr="00374858">
        <w:rPr>
          <w:rFonts w:ascii="Times New Roman" w:hAnsi="Times New Roman" w:cs="Times New Roman"/>
          <w:sz w:val="44"/>
        </w:rPr>
        <w:t>Patent no.</w:t>
      </w:r>
      <w:r w:rsidRPr="00374858">
        <w:rPr>
          <w:b/>
          <w:bCs/>
          <w:sz w:val="44"/>
        </w:rPr>
        <w:t xml:space="preserve"> </w:t>
      </w:r>
      <w:r w:rsidRPr="00374858">
        <w:rPr>
          <w:rFonts w:ascii="Times New Roman" w:hAnsi="Times New Roman" w:cs="Times New Roman"/>
          <w:bCs/>
          <w:sz w:val="44"/>
        </w:rPr>
        <w:t xml:space="preserve">8,356,099 issued to Adekunle Bello, Pflugerville, Texas; Douglas Griffith, Austin, Texas; Somasundaram </w:t>
      </w:r>
      <w:r w:rsidRPr="00374858">
        <w:rPr>
          <w:rFonts w:ascii="Times New Roman" w:hAnsi="Times New Roman" w:cs="Times New Roman"/>
          <w:bCs/>
          <w:sz w:val="44"/>
        </w:rPr>
        <w:lastRenderedPageBreak/>
        <w:t xml:space="preserve">Krishnasamy, Austin, Texas; and Aruna Yedavilli, Austin, Texas. 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844FA0" w:rsidRPr="00374858" w:rsidRDefault="00844FA0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C633F4" w:rsidRPr="00374858" w:rsidRDefault="00C633F4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>Statistical method for hierarchicall</w:t>
      </w:r>
      <w:r w:rsidR="00566B9E">
        <w:rPr>
          <w:rFonts w:ascii="Times New Roman" w:hAnsi="Times New Roman" w:cs="Times New Roman"/>
          <w:b/>
          <w:sz w:val="44"/>
        </w:rPr>
        <w:t>y routing layout utilizing flat-</w:t>
      </w:r>
      <w:r w:rsidRPr="00374858">
        <w:rPr>
          <w:rFonts w:ascii="Times New Roman" w:hAnsi="Times New Roman" w:cs="Times New Roman"/>
          <w:b/>
          <w:sz w:val="44"/>
        </w:rPr>
        <w:t xml:space="preserve">route information. </w:t>
      </w:r>
      <w:r w:rsidRPr="00374858">
        <w:rPr>
          <w:rFonts w:ascii="Times New Roman" w:hAnsi="Times New Roman" w:cs="Times New Roman"/>
          <w:sz w:val="44"/>
        </w:rPr>
        <w:t xml:space="preserve">Patent no. </w:t>
      </w:r>
      <w:r w:rsidRPr="00374858">
        <w:rPr>
          <w:rFonts w:ascii="Times New Roman" w:hAnsi="Times New Roman" w:cs="Times New Roman"/>
          <w:bCs/>
          <w:sz w:val="44"/>
        </w:rPr>
        <w:t xml:space="preserve">8,356,267 issued to Vikas Agarwal, Austin, Texas; Yonatan Mittlefehldt, Austin, Texas; and Jafar Nahidi, Round Rock, Texas. 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C633F4" w:rsidRPr="00374858" w:rsidRDefault="00C633F4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791DC5" w:rsidRPr="00374858" w:rsidRDefault="00791DC5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Synthesis of R-N-methylnaltrexone. </w:t>
      </w:r>
      <w:r w:rsidRPr="00374858">
        <w:rPr>
          <w:rFonts w:ascii="Times New Roman" w:hAnsi="Times New Roman" w:cs="Times New Roman"/>
          <w:sz w:val="44"/>
        </w:rPr>
        <w:t xml:space="preserve">Patent no. </w:t>
      </w:r>
      <w:r w:rsidRPr="00374858">
        <w:rPr>
          <w:rFonts w:ascii="Times New Roman" w:hAnsi="Times New Roman" w:cs="Times New Roman"/>
          <w:bCs/>
          <w:sz w:val="44"/>
        </w:rPr>
        <w:t xml:space="preserve">8,343,992 issued to Harold D. Doshan; Riverside, Conn.; and Julio Perez, </w:t>
      </w:r>
      <w:r w:rsidRPr="00374858">
        <w:rPr>
          <w:rFonts w:ascii="Times New Roman" w:hAnsi="Times New Roman" w:cs="Times New Roman"/>
          <w:bCs/>
          <w:iCs/>
          <w:sz w:val="44"/>
        </w:rPr>
        <w:t>Tarrytown</w:t>
      </w:r>
      <w:r w:rsidRPr="00374858">
        <w:rPr>
          <w:rFonts w:ascii="Times New Roman" w:hAnsi="Times New Roman" w:cs="Times New Roman"/>
          <w:bCs/>
          <w:sz w:val="44"/>
        </w:rPr>
        <w:t xml:space="preserve">. Assigned to </w:t>
      </w:r>
      <w:r w:rsidRPr="00374858">
        <w:rPr>
          <w:rFonts w:ascii="Times New Roman" w:hAnsi="Times New Roman" w:cs="Times New Roman"/>
          <w:b/>
          <w:bCs/>
          <w:i/>
          <w:sz w:val="44"/>
        </w:rPr>
        <w:t>Progenics Pharmaceuticals, Inc.</w:t>
      </w:r>
      <w:r w:rsidRPr="00374858">
        <w:rPr>
          <w:rFonts w:ascii="Times New Roman" w:hAnsi="Times New Roman" w:cs="Times New Roman"/>
          <w:bCs/>
          <w:sz w:val="44"/>
        </w:rPr>
        <w:t xml:space="preserve"> Tarrytown.</w:t>
      </w:r>
    </w:p>
    <w:p w:rsidR="00791DC5" w:rsidRPr="00374858" w:rsidRDefault="00791DC5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3C4A9B" w:rsidRPr="00374858" w:rsidRDefault="003C4A9B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System and method of automatically mapping a given annotator to an aggregate of given annotators. </w:t>
      </w:r>
      <w:r w:rsidRPr="00374858">
        <w:rPr>
          <w:rFonts w:ascii="Times New Roman" w:hAnsi="Times New Roman" w:cs="Times New Roman"/>
          <w:sz w:val="44"/>
        </w:rPr>
        <w:t xml:space="preserve">Patent no. 8,356,245 issued to </w:t>
      </w:r>
      <w:r w:rsidRPr="00374858">
        <w:rPr>
          <w:rFonts w:ascii="Times New Roman" w:hAnsi="Times New Roman" w:cs="Times New Roman"/>
          <w:bCs/>
          <w:sz w:val="44"/>
        </w:rPr>
        <w:t>Yurdaer N.</w:t>
      </w:r>
      <w:r w:rsidRPr="00374858">
        <w:rPr>
          <w:rFonts w:ascii="Times New Roman" w:hAnsi="Times New Roman" w:cs="Times New Roman"/>
          <w:sz w:val="44"/>
        </w:rPr>
        <w:t xml:space="preserve"> </w:t>
      </w:r>
      <w:r w:rsidRPr="00374858">
        <w:rPr>
          <w:rFonts w:ascii="Times New Roman" w:hAnsi="Times New Roman" w:cs="Times New Roman"/>
          <w:bCs/>
          <w:sz w:val="44"/>
        </w:rPr>
        <w:t xml:space="preserve">Doganata, </w:t>
      </w:r>
      <w:r w:rsidRPr="00374858">
        <w:rPr>
          <w:rFonts w:ascii="Times New Roman" w:hAnsi="Times New Roman" w:cs="Times New Roman"/>
          <w:sz w:val="44"/>
        </w:rPr>
        <w:t xml:space="preserve">Chestnut Ridge; </w:t>
      </w:r>
      <w:r w:rsidRPr="00374858">
        <w:rPr>
          <w:rFonts w:ascii="Times New Roman" w:hAnsi="Times New Roman" w:cs="Times New Roman"/>
          <w:bCs/>
          <w:sz w:val="44"/>
        </w:rPr>
        <w:t>Genady</w:t>
      </w:r>
      <w:r w:rsidRPr="00374858">
        <w:rPr>
          <w:rFonts w:ascii="Times New Roman" w:hAnsi="Times New Roman" w:cs="Times New Roman"/>
          <w:sz w:val="44"/>
        </w:rPr>
        <w:t xml:space="preserve"> </w:t>
      </w:r>
      <w:r w:rsidRPr="00374858">
        <w:rPr>
          <w:rFonts w:ascii="Times New Roman" w:hAnsi="Times New Roman" w:cs="Times New Roman"/>
          <w:bCs/>
          <w:sz w:val="44"/>
        </w:rPr>
        <w:t xml:space="preserve">Grabarnik, </w:t>
      </w:r>
      <w:r w:rsidRPr="00374858">
        <w:rPr>
          <w:rFonts w:ascii="Times New Roman" w:hAnsi="Times New Roman" w:cs="Times New Roman"/>
          <w:sz w:val="44"/>
        </w:rPr>
        <w:t xml:space="preserve">Scarsdale; </w:t>
      </w:r>
      <w:r w:rsidRPr="00374858">
        <w:rPr>
          <w:rFonts w:ascii="Times New Roman" w:hAnsi="Times New Roman" w:cs="Times New Roman"/>
          <w:bCs/>
          <w:sz w:val="44"/>
        </w:rPr>
        <w:t>Lev</w:t>
      </w:r>
      <w:r w:rsidRPr="00374858">
        <w:rPr>
          <w:rFonts w:ascii="Times New Roman" w:hAnsi="Times New Roman" w:cs="Times New Roman"/>
          <w:sz w:val="44"/>
        </w:rPr>
        <w:t xml:space="preserve"> </w:t>
      </w:r>
      <w:r w:rsidRPr="00374858">
        <w:rPr>
          <w:rFonts w:ascii="Times New Roman" w:hAnsi="Times New Roman" w:cs="Times New Roman"/>
          <w:bCs/>
          <w:sz w:val="44"/>
        </w:rPr>
        <w:t xml:space="preserve">Kozakov, </w:t>
      </w:r>
      <w:r w:rsidRPr="00374858">
        <w:rPr>
          <w:rFonts w:ascii="Times New Roman" w:hAnsi="Times New Roman" w:cs="Times New Roman"/>
          <w:sz w:val="44"/>
        </w:rPr>
        <w:t>Stamford, Conn.; and</w:t>
      </w:r>
      <w:r w:rsidRPr="00374858">
        <w:rPr>
          <w:rFonts w:ascii="Times New Roman" w:hAnsi="Times New Roman" w:cs="Times New Roman"/>
          <w:bCs/>
          <w:sz w:val="44"/>
        </w:rPr>
        <w:t xml:space="preserve"> Larisa</w:t>
      </w:r>
      <w:r w:rsidRPr="00374858">
        <w:rPr>
          <w:rFonts w:ascii="Times New Roman" w:hAnsi="Times New Roman" w:cs="Times New Roman"/>
          <w:sz w:val="44"/>
        </w:rPr>
        <w:t xml:space="preserve"> </w:t>
      </w:r>
      <w:r w:rsidRPr="00374858">
        <w:rPr>
          <w:rFonts w:ascii="Times New Roman" w:hAnsi="Times New Roman" w:cs="Times New Roman"/>
          <w:bCs/>
          <w:sz w:val="44"/>
        </w:rPr>
        <w:t>Shwartz,</w:t>
      </w:r>
      <w:r w:rsidRPr="00374858">
        <w:rPr>
          <w:rFonts w:ascii="Times New Roman" w:hAnsi="Times New Roman" w:cs="Times New Roman"/>
          <w:sz w:val="44"/>
        </w:rPr>
        <w:t xml:space="preserve"> Scarsdale. </w:t>
      </w:r>
      <w:r w:rsidRPr="00374858">
        <w:rPr>
          <w:rFonts w:ascii="Times New Roman" w:hAnsi="Times New Roman" w:cs="Times New Roman"/>
          <w:bCs/>
          <w:sz w:val="44"/>
        </w:rPr>
        <w:t xml:space="preserve">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3C4A9B" w:rsidRPr="00374858" w:rsidRDefault="003C4A9B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3C4A9B" w:rsidRPr="00374858" w:rsidRDefault="003C4A9B" w:rsidP="003C4A9B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System and method for interacting with a display. </w:t>
      </w:r>
      <w:r w:rsidRPr="00374858">
        <w:rPr>
          <w:rFonts w:ascii="Times New Roman" w:hAnsi="Times New Roman" w:cs="Times New Roman"/>
          <w:sz w:val="44"/>
        </w:rPr>
        <w:t xml:space="preserve">Patent no. </w:t>
      </w:r>
      <w:r w:rsidRPr="00374858">
        <w:rPr>
          <w:rFonts w:ascii="Times New Roman" w:hAnsi="Times New Roman" w:cs="Times New Roman"/>
          <w:bCs/>
          <w:sz w:val="44"/>
        </w:rPr>
        <w:t xml:space="preserve">8,356,254 issued to Mark D. Dennard, Decatur, Ga.; Douglas J. McCulloch, Marietta, Ga.; Mark J. Schunzel, Poughkeepsie; and </w:t>
      </w:r>
      <w:r w:rsidRPr="00374858">
        <w:rPr>
          <w:rFonts w:ascii="Times New Roman" w:hAnsi="Times New Roman" w:cs="Times New Roman"/>
          <w:bCs/>
          <w:sz w:val="44"/>
        </w:rPr>
        <w:lastRenderedPageBreak/>
        <w:t xml:space="preserve">Matthew B. Trevathan, Kennesaw, Ga. 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3C4A9B" w:rsidRPr="00374858" w:rsidRDefault="003C4A9B" w:rsidP="003C4A9B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5D6D47" w:rsidRPr="00374858" w:rsidRDefault="005D6D47">
      <w:pPr>
        <w:spacing w:after="0" w:line="240" w:lineRule="auto"/>
        <w:rPr>
          <w:rFonts w:ascii="Times New Roman" w:hAnsi="Times New Roman" w:cs="Times New Roman"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>Syste</w:t>
      </w:r>
      <w:r w:rsidR="00566B9E">
        <w:rPr>
          <w:rFonts w:ascii="Times New Roman" w:hAnsi="Times New Roman" w:cs="Times New Roman"/>
          <w:b/>
          <w:sz w:val="44"/>
        </w:rPr>
        <w:t>m and methods to create a multi</w:t>
      </w:r>
      <w:r w:rsidRPr="00374858">
        <w:rPr>
          <w:rFonts w:ascii="Times New Roman" w:hAnsi="Times New Roman" w:cs="Times New Roman"/>
          <w:b/>
          <w:sz w:val="44"/>
        </w:rPr>
        <w:t xml:space="preserve">tenancy software as a service application. </w:t>
      </w:r>
      <w:r w:rsidRPr="00374858">
        <w:rPr>
          <w:rFonts w:ascii="Times New Roman" w:hAnsi="Times New Roman" w:cs="Times New Roman"/>
          <w:sz w:val="44"/>
        </w:rPr>
        <w:t xml:space="preserve">Patent no. </w:t>
      </w:r>
      <w:r w:rsidRPr="00374858">
        <w:rPr>
          <w:rFonts w:ascii="Times New Roman" w:hAnsi="Times New Roman" w:cs="Times New Roman"/>
          <w:bCs/>
          <w:sz w:val="44"/>
        </w:rPr>
        <w:t>8,356,274 issued to Thomas Y. Kwok, Washington Township, N</w:t>
      </w:r>
      <w:r w:rsidR="00B957E1" w:rsidRPr="00374858">
        <w:rPr>
          <w:rFonts w:ascii="Times New Roman" w:hAnsi="Times New Roman" w:cs="Times New Roman"/>
          <w:bCs/>
          <w:sz w:val="44"/>
        </w:rPr>
        <w:t>.</w:t>
      </w:r>
      <w:r w:rsidRPr="00374858">
        <w:rPr>
          <w:rFonts w:ascii="Times New Roman" w:hAnsi="Times New Roman" w:cs="Times New Roman"/>
          <w:bCs/>
          <w:sz w:val="44"/>
        </w:rPr>
        <w:t>J</w:t>
      </w:r>
      <w:r w:rsidR="00B957E1" w:rsidRPr="00374858">
        <w:rPr>
          <w:rFonts w:ascii="Times New Roman" w:hAnsi="Times New Roman" w:cs="Times New Roman"/>
          <w:bCs/>
          <w:sz w:val="44"/>
        </w:rPr>
        <w:t>.</w:t>
      </w:r>
      <w:r w:rsidRPr="00374858">
        <w:rPr>
          <w:rFonts w:ascii="Times New Roman" w:hAnsi="Times New Roman" w:cs="Times New Roman"/>
          <w:bCs/>
          <w:sz w:val="44"/>
        </w:rPr>
        <w:t xml:space="preserve">.; Thao N. Nguyen, Katonah; and Linh H. Lam, Yorktown Heights. 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5D6D47" w:rsidRPr="00374858" w:rsidRDefault="005D6D47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983EEF" w:rsidRPr="00374858" w:rsidRDefault="00EF7F6B">
      <w:pPr>
        <w:spacing w:after="0" w:line="240" w:lineRule="auto"/>
        <w:rPr>
          <w:rFonts w:ascii="Times New Roman" w:hAnsi="Times New Roman" w:cs="Times New Roman"/>
          <w:bCs/>
          <w:iCs/>
          <w:sz w:val="44"/>
        </w:rPr>
      </w:pPr>
      <w:r w:rsidRPr="00374858">
        <w:rPr>
          <w:rFonts w:ascii="Times New Roman" w:hAnsi="Times New Roman" w:cs="Times New Roman"/>
          <w:b/>
          <w:sz w:val="44"/>
        </w:rPr>
        <w:t xml:space="preserve">Threading model analysis system and method. </w:t>
      </w:r>
      <w:r w:rsidRPr="00374858">
        <w:rPr>
          <w:rFonts w:ascii="Times New Roman" w:hAnsi="Times New Roman" w:cs="Times New Roman"/>
          <w:sz w:val="44"/>
        </w:rPr>
        <w:t xml:space="preserve">Patent no. </w:t>
      </w:r>
      <w:r w:rsidRPr="00374858">
        <w:rPr>
          <w:rFonts w:ascii="Times New Roman" w:hAnsi="Times New Roman" w:cs="Times New Roman"/>
          <w:bCs/>
          <w:sz w:val="44"/>
        </w:rPr>
        <w:t xml:space="preserve">8,356,284 issued to Kirk J. Krauss, Los Gatos, Calif. Assigned to </w:t>
      </w:r>
      <w:r w:rsidRPr="00374858">
        <w:rPr>
          <w:rFonts w:ascii="Times New Roman" w:hAnsi="Times New Roman" w:cs="Times New Roman"/>
          <w:b/>
          <w:bCs/>
          <w:i/>
          <w:iCs/>
          <w:sz w:val="44"/>
        </w:rPr>
        <w:t>International Business Machines Corp.</w:t>
      </w:r>
      <w:r w:rsidRPr="00374858">
        <w:rPr>
          <w:rFonts w:ascii="Times New Roman" w:hAnsi="Times New Roman" w:cs="Times New Roman"/>
          <w:bCs/>
          <w:iCs/>
          <w:sz w:val="44"/>
        </w:rPr>
        <w:t xml:space="preserve"> Armonk.</w:t>
      </w:r>
    </w:p>
    <w:p w:rsidR="00EF7F6B" w:rsidRPr="00374858" w:rsidRDefault="00EF7F6B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844FA0" w:rsidRPr="00374858" w:rsidRDefault="00844FA0">
      <w:pPr>
        <w:spacing w:after="0" w:line="240" w:lineRule="auto"/>
        <w:rPr>
          <w:rFonts w:ascii="Times New Roman" w:hAnsi="Times New Roman" w:cs="Times New Roman"/>
          <w:sz w:val="44"/>
        </w:rPr>
      </w:pPr>
    </w:p>
    <w:sectPr w:rsidR="00844FA0" w:rsidRPr="00374858" w:rsidSect="00A963B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93"/>
    <w:rsid w:val="00004F96"/>
    <w:rsid w:val="000051C4"/>
    <w:rsid w:val="0001486B"/>
    <w:rsid w:val="00023359"/>
    <w:rsid w:val="000532EA"/>
    <w:rsid w:val="00063C22"/>
    <w:rsid w:val="00074F8A"/>
    <w:rsid w:val="00084FE3"/>
    <w:rsid w:val="000B0E6D"/>
    <w:rsid w:val="000B3478"/>
    <w:rsid w:val="000B6798"/>
    <w:rsid w:val="000C1172"/>
    <w:rsid w:val="00105235"/>
    <w:rsid w:val="001307A1"/>
    <w:rsid w:val="00134F1E"/>
    <w:rsid w:val="00141F4C"/>
    <w:rsid w:val="00181BBF"/>
    <w:rsid w:val="001929BD"/>
    <w:rsid w:val="001975A6"/>
    <w:rsid w:val="001A020A"/>
    <w:rsid w:val="001C36D4"/>
    <w:rsid w:val="001D2455"/>
    <w:rsid w:val="001F2CE7"/>
    <w:rsid w:val="00204A88"/>
    <w:rsid w:val="00213B13"/>
    <w:rsid w:val="002702E4"/>
    <w:rsid w:val="0027585E"/>
    <w:rsid w:val="00297872"/>
    <w:rsid w:val="002A0889"/>
    <w:rsid w:val="002F080D"/>
    <w:rsid w:val="003042F4"/>
    <w:rsid w:val="00367C46"/>
    <w:rsid w:val="00374858"/>
    <w:rsid w:val="00385EC4"/>
    <w:rsid w:val="00395CED"/>
    <w:rsid w:val="003977A3"/>
    <w:rsid w:val="003B046B"/>
    <w:rsid w:val="003C4A9B"/>
    <w:rsid w:val="003D09FF"/>
    <w:rsid w:val="003D0E2E"/>
    <w:rsid w:val="003D31C5"/>
    <w:rsid w:val="003D3EE7"/>
    <w:rsid w:val="003E4C85"/>
    <w:rsid w:val="003E53C8"/>
    <w:rsid w:val="003E6D43"/>
    <w:rsid w:val="00405817"/>
    <w:rsid w:val="00415918"/>
    <w:rsid w:val="00436611"/>
    <w:rsid w:val="00437125"/>
    <w:rsid w:val="00437A3A"/>
    <w:rsid w:val="004710BA"/>
    <w:rsid w:val="00475030"/>
    <w:rsid w:val="004800DE"/>
    <w:rsid w:val="004B796B"/>
    <w:rsid w:val="004D1980"/>
    <w:rsid w:val="004D2F45"/>
    <w:rsid w:val="004D6F14"/>
    <w:rsid w:val="004F3BAC"/>
    <w:rsid w:val="004F6297"/>
    <w:rsid w:val="0051773F"/>
    <w:rsid w:val="00566B9E"/>
    <w:rsid w:val="00575D0F"/>
    <w:rsid w:val="005A47E0"/>
    <w:rsid w:val="005A5E8A"/>
    <w:rsid w:val="005B0ECD"/>
    <w:rsid w:val="005C477F"/>
    <w:rsid w:val="005D650F"/>
    <w:rsid w:val="005D6D47"/>
    <w:rsid w:val="005F255F"/>
    <w:rsid w:val="006027AD"/>
    <w:rsid w:val="0060753E"/>
    <w:rsid w:val="006110C8"/>
    <w:rsid w:val="006204B6"/>
    <w:rsid w:val="0064609C"/>
    <w:rsid w:val="00652A80"/>
    <w:rsid w:val="00666A85"/>
    <w:rsid w:val="006740DF"/>
    <w:rsid w:val="00682D79"/>
    <w:rsid w:val="006864B3"/>
    <w:rsid w:val="006A4DBD"/>
    <w:rsid w:val="006B5FCC"/>
    <w:rsid w:val="006E37AC"/>
    <w:rsid w:val="006F468E"/>
    <w:rsid w:val="006F6573"/>
    <w:rsid w:val="00700053"/>
    <w:rsid w:val="00723E55"/>
    <w:rsid w:val="00726AB5"/>
    <w:rsid w:val="00727250"/>
    <w:rsid w:val="00760713"/>
    <w:rsid w:val="00767DFF"/>
    <w:rsid w:val="00780CE0"/>
    <w:rsid w:val="00791DC5"/>
    <w:rsid w:val="0079700C"/>
    <w:rsid w:val="007A2281"/>
    <w:rsid w:val="007B3B0A"/>
    <w:rsid w:val="007D417B"/>
    <w:rsid w:val="007E47F5"/>
    <w:rsid w:val="007F4C6D"/>
    <w:rsid w:val="00804722"/>
    <w:rsid w:val="008068C5"/>
    <w:rsid w:val="008374FD"/>
    <w:rsid w:val="00844FA0"/>
    <w:rsid w:val="00845214"/>
    <w:rsid w:val="008715C3"/>
    <w:rsid w:val="0088041D"/>
    <w:rsid w:val="00893668"/>
    <w:rsid w:val="008A06CF"/>
    <w:rsid w:val="008A4525"/>
    <w:rsid w:val="008E6793"/>
    <w:rsid w:val="008F7E47"/>
    <w:rsid w:val="009320DA"/>
    <w:rsid w:val="00933B86"/>
    <w:rsid w:val="00934686"/>
    <w:rsid w:val="00956060"/>
    <w:rsid w:val="00956397"/>
    <w:rsid w:val="00956503"/>
    <w:rsid w:val="00973A67"/>
    <w:rsid w:val="00974384"/>
    <w:rsid w:val="00983EEF"/>
    <w:rsid w:val="009951BB"/>
    <w:rsid w:val="009A2E41"/>
    <w:rsid w:val="009A3674"/>
    <w:rsid w:val="009A3C06"/>
    <w:rsid w:val="009E38EA"/>
    <w:rsid w:val="009E5978"/>
    <w:rsid w:val="00A029AB"/>
    <w:rsid w:val="00A10247"/>
    <w:rsid w:val="00A109ED"/>
    <w:rsid w:val="00A217D7"/>
    <w:rsid w:val="00A2419F"/>
    <w:rsid w:val="00A5351D"/>
    <w:rsid w:val="00A5360F"/>
    <w:rsid w:val="00A546D4"/>
    <w:rsid w:val="00A57CE0"/>
    <w:rsid w:val="00A73DCA"/>
    <w:rsid w:val="00A95447"/>
    <w:rsid w:val="00A963B1"/>
    <w:rsid w:val="00AB49A7"/>
    <w:rsid w:val="00AB5C4C"/>
    <w:rsid w:val="00AC3E01"/>
    <w:rsid w:val="00AC4428"/>
    <w:rsid w:val="00AD2AF1"/>
    <w:rsid w:val="00B2031E"/>
    <w:rsid w:val="00B62772"/>
    <w:rsid w:val="00B7341F"/>
    <w:rsid w:val="00B75765"/>
    <w:rsid w:val="00B859E7"/>
    <w:rsid w:val="00B9355E"/>
    <w:rsid w:val="00B957E1"/>
    <w:rsid w:val="00BA35D4"/>
    <w:rsid w:val="00BA4A37"/>
    <w:rsid w:val="00BB5184"/>
    <w:rsid w:val="00BE2E18"/>
    <w:rsid w:val="00C01E0F"/>
    <w:rsid w:val="00C15422"/>
    <w:rsid w:val="00C20AA6"/>
    <w:rsid w:val="00C47575"/>
    <w:rsid w:val="00C633F4"/>
    <w:rsid w:val="00C63DE7"/>
    <w:rsid w:val="00CC7ABD"/>
    <w:rsid w:val="00CE727C"/>
    <w:rsid w:val="00D303D8"/>
    <w:rsid w:val="00D45989"/>
    <w:rsid w:val="00D53953"/>
    <w:rsid w:val="00D54C29"/>
    <w:rsid w:val="00D93938"/>
    <w:rsid w:val="00DF252C"/>
    <w:rsid w:val="00DF391F"/>
    <w:rsid w:val="00DF58CC"/>
    <w:rsid w:val="00E15799"/>
    <w:rsid w:val="00E604E5"/>
    <w:rsid w:val="00E62216"/>
    <w:rsid w:val="00E71B2E"/>
    <w:rsid w:val="00EA03F6"/>
    <w:rsid w:val="00EA3ED2"/>
    <w:rsid w:val="00EE1BB9"/>
    <w:rsid w:val="00EF5F0A"/>
    <w:rsid w:val="00EF7F6B"/>
    <w:rsid w:val="00F14CC6"/>
    <w:rsid w:val="00F21CFB"/>
    <w:rsid w:val="00F22232"/>
    <w:rsid w:val="00F24A2F"/>
    <w:rsid w:val="00F43356"/>
    <w:rsid w:val="00F44731"/>
    <w:rsid w:val="00FA026D"/>
    <w:rsid w:val="00FB3F79"/>
    <w:rsid w:val="00FC1915"/>
    <w:rsid w:val="00FC3AB6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437125"/>
    <w:rPr>
      <w:rFonts w:ascii="Times New Roman" w:eastAsia="Times New Roman" w:hAnsi="Times New Roman" w:cs="Times New Roman"/>
      <w:i/>
    </w:rPr>
  </w:style>
  <w:style w:type="character" w:customStyle="1" w:styleId="st1">
    <w:name w:val="st1"/>
    <w:basedOn w:val="DefaultParagraphFont"/>
    <w:rsid w:val="00F44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437125"/>
    <w:rPr>
      <w:rFonts w:ascii="Times New Roman" w:eastAsia="Times New Roman" w:hAnsi="Times New Roman" w:cs="Times New Roman"/>
      <w:i/>
    </w:rPr>
  </w:style>
  <w:style w:type="character" w:customStyle="1" w:styleId="st1">
    <w:name w:val="st1"/>
    <w:basedOn w:val="DefaultParagraphFont"/>
    <w:rsid w:val="00F44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WBP</Company>
  <LinksUpToDate>false</LinksUpToDate>
  <CharactersWithSpaces>26640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vISOSKY</dc:creator>
  <cp:lastModifiedBy>Liss</cp:lastModifiedBy>
  <cp:revision>2</cp:revision>
  <cp:lastPrinted>2013-01-22T15:54:00Z</cp:lastPrinted>
  <dcterms:created xsi:type="dcterms:W3CDTF">2013-01-28T18:25:00Z</dcterms:created>
  <dcterms:modified xsi:type="dcterms:W3CDTF">2013-01-28T18:25:00Z</dcterms:modified>
</cp:coreProperties>
</file>